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9A" w:rsidRDefault="009B319A" w:rsidP="009B319A"/>
    <w:p w:rsidR="009B319A" w:rsidRDefault="009B319A" w:rsidP="009B319A"/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690"/>
      </w:tblGrid>
      <w:tr w:rsidR="009B319A" w:rsidRPr="00A367BA" w:rsidTr="009B319A">
        <w:trPr>
          <w:trHeight w:val="1115"/>
        </w:trPr>
        <w:tc>
          <w:tcPr>
            <w:tcW w:w="4608" w:type="dxa"/>
            <w:shd w:val="clear" w:color="auto" w:fill="auto"/>
          </w:tcPr>
          <w:p w:rsidR="009B319A" w:rsidRPr="00A367BA" w:rsidRDefault="009B319A" w:rsidP="009B319A">
            <w:pPr>
              <w:rPr>
                <w:rFonts w:ascii="Verdana" w:hAnsi="Verdana" w:cs="Arial"/>
                <w:sz w:val="24"/>
              </w:rPr>
            </w:pPr>
            <w:r w:rsidRPr="00DD2034">
              <w:rPr>
                <w:rFonts w:ascii="Verdana" w:hAnsi="Verdana" w:cs="Arial"/>
                <w:noProof/>
                <w:sz w:val="24"/>
              </w:rPr>
              <w:drawing>
                <wp:inline distT="0" distB="0" distL="0" distR="0" wp14:anchorId="6B7AEE31" wp14:editId="6610AB3C">
                  <wp:extent cx="2771775" cy="695325"/>
                  <wp:effectExtent l="0" t="0" r="9525" b="9525"/>
                  <wp:docPr id="2" name="Picture 2" descr="Emergency ambulances se#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ergency ambulances se#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shd w:val="clear" w:color="auto" w:fill="auto"/>
          </w:tcPr>
          <w:p w:rsidR="009B319A" w:rsidRPr="00A367BA" w:rsidRDefault="00714D84" w:rsidP="009B319A">
            <w:pPr>
              <w:spacing w:before="120"/>
              <w:jc w:val="right"/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b/>
                <w:sz w:val="24"/>
              </w:rPr>
              <w:t>Development Session</w:t>
            </w:r>
          </w:p>
          <w:p w:rsidR="009B319A" w:rsidRDefault="009B319A" w:rsidP="009B319A">
            <w:pPr>
              <w:jc w:val="right"/>
              <w:rPr>
                <w:rFonts w:ascii="Verdana" w:hAnsi="Verdana" w:cs="Arial"/>
                <w:b/>
                <w:sz w:val="24"/>
              </w:rPr>
            </w:pPr>
          </w:p>
          <w:p w:rsidR="009B319A" w:rsidRPr="00A367BA" w:rsidRDefault="009B319A" w:rsidP="009B319A">
            <w:pPr>
              <w:jc w:val="right"/>
              <w:rPr>
                <w:rFonts w:ascii="Verdana" w:hAnsi="Verdana" w:cs="Arial"/>
                <w:sz w:val="24"/>
              </w:rPr>
            </w:pPr>
            <w:r>
              <w:rPr>
                <w:rFonts w:ascii="Verdana" w:hAnsi="Verdana" w:cs="Arial"/>
                <w:b/>
                <w:sz w:val="24"/>
              </w:rPr>
              <w:t>Date of Meeting</w:t>
            </w:r>
            <w:r w:rsidR="00714D84">
              <w:rPr>
                <w:rFonts w:ascii="Verdana" w:hAnsi="Verdana" w:cs="Arial"/>
                <w:b/>
                <w:sz w:val="24"/>
              </w:rPr>
              <w:t xml:space="preserve"> 23</w:t>
            </w:r>
            <w:r w:rsidR="00714D84" w:rsidRPr="00714D84">
              <w:rPr>
                <w:rFonts w:ascii="Verdana" w:hAnsi="Verdana" w:cs="Arial"/>
                <w:b/>
                <w:sz w:val="24"/>
                <w:vertAlign w:val="superscript"/>
              </w:rPr>
              <w:t>rd</w:t>
            </w:r>
            <w:r w:rsidR="00714D84">
              <w:rPr>
                <w:rFonts w:ascii="Verdana" w:hAnsi="Verdana" w:cs="Arial"/>
                <w:b/>
                <w:sz w:val="24"/>
              </w:rPr>
              <w:t xml:space="preserve"> July 19</w:t>
            </w:r>
          </w:p>
        </w:tc>
      </w:tr>
    </w:tbl>
    <w:p w:rsidR="009B319A" w:rsidRPr="00A367BA" w:rsidRDefault="009B319A" w:rsidP="009B319A">
      <w:pPr>
        <w:pStyle w:val="Footer"/>
        <w:tabs>
          <w:tab w:val="right" w:pos="9000"/>
        </w:tabs>
        <w:jc w:val="center"/>
        <w:rPr>
          <w:rFonts w:ascii="Verdana" w:hAnsi="Verdana" w:cs="Arial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319A" w:rsidRPr="007612B1" w:rsidTr="009B319A">
        <w:trPr>
          <w:trHeight w:val="4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319A" w:rsidRPr="007612B1" w:rsidRDefault="009B319A" w:rsidP="009B319A">
            <w:pPr>
              <w:jc w:val="center"/>
              <w:rPr>
                <w:rFonts w:ascii="Verdana" w:hAnsi="Verdana" w:cs="Arial"/>
                <w:b/>
                <w:sz w:val="24"/>
              </w:rPr>
            </w:pPr>
            <w:r w:rsidRPr="007612B1">
              <w:rPr>
                <w:rFonts w:ascii="Verdana" w:hAnsi="Verdana" w:cs="Arial"/>
                <w:b/>
                <w:sz w:val="24"/>
              </w:rPr>
              <w:t>Emergency Ambulance Services Committee Report</w:t>
            </w:r>
          </w:p>
        </w:tc>
      </w:tr>
      <w:tr w:rsidR="009B319A" w:rsidRPr="007612B1" w:rsidTr="009B319A">
        <w:trPr>
          <w:trHeight w:val="4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A" w:rsidRPr="009B319A" w:rsidRDefault="008441E9" w:rsidP="009B319A">
            <w:pPr>
              <w:jc w:val="both"/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b/>
                <w:sz w:val="24"/>
              </w:rPr>
              <w:t xml:space="preserve">Proposed </w:t>
            </w:r>
            <w:r w:rsidR="009B319A" w:rsidRPr="009B319A">
              <w:rPr>
                <w:rFonts w:ascii="Verdana" w:hAnsi="Verdana" w:cs="Arial"/>
                <w:b/>
                <w:sz w:val="24"/>
              </w:rPr>
              <w:t>EASC</w:t>
            </w:r>
            <w:r w:rsidR="009B319A">
              <w:rPr>
                <w:rFonts w:ascii="Verdana" w:hAnsi="Verdana" w:cs="Arial"/>
                <w:b/>
                <w:sz w:val="24"/>
              </w:rPr>
              <w:t xml:space="preserve"> </w:t>
            </w:r>
            <w:r w:rsidR="008F69CF">
              <w:rPr>
                <w:rFonts w:ascii="Verdana" w:hAnsi="Verdana" w:cs="Arial"/>
                <w:b/>
                <w:sz w:val="24"/>
              </w:rPr>
              <w:t xml:space="preserve">Integrated </w:t>
            </w:r>
            <w:r w:rsidR="009B319A">
              <w:rPr>
                <w:rFonts w:ascii="Verdana" w:hAnsi="Verdana" w:cs="Arial"/>
                <w:b/>
                <w:sz w:val="24"/>
              </w:rPr>
              <w:t>Risk Management Framework</w:t>
            </w:r>
          </w:p>
        </w:tc>
      </w:tr>
    </w:tbl>
    <w:p w:rsidR="009B319A" w:rsidRPr="007612B1" w:rsidRDefault="009B319A" w:rsidP="009B319A">
      <w:pPr>
        <w:pStyle w:val="Footer"/>
        <w:tabs>
          <w:tab w:val="right" w:pos="9000"/>
        </w:tabs>
        <w:jc w:val="center"/>
        <w:rPr>
          <w:rFonts w:ascii="Verdana" w:hAnsi="Verdana" w:cs="Arial"/>
          <w:b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6837"/>
      </w:tblGrid>
      <w:tr w:rsidR="007C4098" w:rsidRPr="007612B1" w:rsidTr="00E60B92">
        <w:trPr>
          <w:trHeight w:hRule="exact" w:val="65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098" w:rsidRPr="007612B1" w:rsidRDefault="007C4098" w:rsidP="009B319A">
            <w:pPr>
              <w:pStyle w:val="TableParagraph"/>
              <w:tabs>
                <w:tab w:val="left" w:pos="1513"/>
              </w:tabs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pacing w:val="-1"/>
                <w:sz w:val="24"/>
                <w:szCs w:val="24"/>
              </w:rPr>
              <w:t>Executive</w:t>
            </w:r>
            <w:r w:rsidRPr="007612B1">
              <w:rPr>
                <w:rFonts w:ascii="Verdana" w:hAnsi="Verdana"/>
                <w:b/>
                <w:spacing w:val="-1"/>
                <w:sz w:val="24"/>
                <w:szCs w:val="24"/>
              </w:rPr>
              <w:tab/>
              <w:t>Lead:</w:t>
            </w:r>
          </w:p>
          <w:p w:rsidR="007C4098" w:rsidRDefault="007C4098" w:rsidP="009B319A">
            <w:pPr>
              <w:pStyle w:val="TableParagraph"/>
              <w:spacing w:before="6"/>
              <w:ind w:left="96"/>
              <w:rPr>
                <w:rFonts w:ascii="Verdana" w:hAnsi="Verdana"/>
                <w:spacing w:val="35"/>
                <w:sz w:val="24"/>
                <w:szCs w:val="24"/>
              </w:rPr>
            </w:pPr>
          </w:p>
          <w:p w:rsidR="007C4098" w:rsidRPr="007612B1" w:rsidRDefault="007C4098" w:rsidP="009B319A">
            <w:pPr>
              <w:pStyle w:val="TableParagraph"/>
              <w:spacing w:before="6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098" w:rsidRPr="007612B1" w:rsidRDefault="007C4098" w:rsidP="007C4098">
            <w:pPr>
              <w:pStyle w:val="TableParagraph"/>
              <w:spacing w:before="3"/>
              <w:ind w:left="1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James Rodaway: Head of commissioning and programme management </w:t>
            </w:r>
          </w:p>
        </w:tc>
      </w:tr>
      <w:tr w:rsidR="009B319A" w:rsidRPr="007612B1" w:rsidTr="009B319A">
        <w:trPr>
          <w:trHeight w:hRule="exact" w:val="40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1474ED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 xml:space="preserve">Author: </w:t>
            </w:r>
            <w:r w:rsidR="001474ED">
              <w:rPr>
                <w:rFonts w:ascii="Verdana" w:hAnsi="Verdana"/>
                <w:sz w:val="24"/>
                <w:szCs w:val="24"/>
              </w:rPr>
              <w:t>James Rodaway</w:t>
            </w:r>
          </w:p>
        </w:tc>
      </w:tr>
      <w:tr w:rsidR="009B319A" w:rsidRPr="007612B1" w:rsidTr="007C4098">
        <w:trPr>
          <w:trHeight w:hRule="exact" w:val="81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7C4098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 xml:space="preserve">Contact Details for further information: </w:t>
            </w:r>
            <w:r w:rsidRPr="007612B1">
              <w:rPr>
                <w:rFonts w:ascii="Verdana" w:hAnsi="Verdana"/>
                <w:b/>
                <w:spacing w:val="45"/>
                <w:sz w:val="24"/>
                <w:szCs w:val="24"/>
              </w:rPr>
              <w:t xml:space="preserve"> </w:t>
            </w:r>
            <w:hyperlink r:id="rId9" w:history="1">
              <w:r w:rsidR="007C4098" w:rsidRPr="00951BF0">
                <w:rPr>
                  <w:rStyle w:val="Hyperlink"/>
                  <w:rFonts w:ascii="Verdana" w:hAnsi="Verdana"/>
                  <w:sz w:val="24"/>
                  <w:szCs w:val="24"/>
                  <w:u w:color="0000FF"/>
                </w:rPr>
                <w:t>James.Rodaway@wales.nhs.uk</w:t>
              </w:r>
            </w:hyperlink>
          </w:p>
        </w:tc>
      </w:tr>
    </w:tbl>
    <w:p w:rsidR="009B319A" w:rsidRPr="007612B1" w:rsidRDefault="009B319A" w:rsidP="009B319A">
      <w:pPr>
        <w:pStyle w:val="Footer"/>
        <w:tabs>
          <w:tab w:val="right" w:pos="9000"/>
        </w:tabs>
        <w:jc w:val="center"/>
        <w:rPr>
          <w:rFonts w:ascii="Verdana" w:hAnsi="Verdana" w:cs="Arial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B319A" w:rsidRPr="007612B1" w:rsidTr="009B319A">
        <w:trPr>
          <w:trHeight w:val="4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319A" w:rsidRPr="007612B1" w:rsidRDefault="009B319A" w:rsidP="009B319A">
            <w:pPr>
              <w:rPr>
                <w:rFonts w:ascii="Verdana" w:hAnsi="Verdana" w:cs="Arial"/>
                <w:b/>
                <w:sz w:val="24"/>
              </w:rPr>
            </w:pPr>
            <w:r w:rsidRPr="007612B1">
              <w:rPr>
                <w:rFonts w:ascii="Verdana" w:hAnsi="Verdana" w:cs="Arial"/>
                <w:b/>
                <w:sz w:val="24"/>
              </w:rPr>
              <w:t>Purpose of the Emergency Ambulance Services Committee Report</w:t>
            </w:r>
          </w:p>
        </w:tc>
      </w:tr>
      <w:tr w:rsidR="009B319A" w:rsidRPr="007612B1" w:rsidTr="009B319A">
        <w:trPr>
          <w:trHeight w:val="425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9A" w:rsidRPr="007612B1" w:rsidRDefault="007C4098" w:rsidP="00E96311">
            <w:pPr>
              <w:spacing w:before="7" w:line="244" w:lineRule="auto"/>
              <w:ind w:left="101" w:right="101"/>
              <w:jc w:val="both"/>
              <w:rPr>
                <w:rFonts w:ascii="Verdana" w:eastAsia="Verdana" w:hAnsi="Verdana" w:cs="Verdana"/>
                <w:sz w:val="24"/>
              </w:rPr>
            </w:pPr>
            <w:r w:rsidRPr="007612B1">
              <w:rPr>
                <w:rFonts w:ascii="Verdana" w:hAnsi="Verdana"/>
                <w:w w:val="101"/>
                <w:sz w:val="24"/>
              </w:rPr>
              <w:t>T</w:t>
            </w:r>
            <w:r w:rsidRPr="007612B1">
              <w:rPr>
                <w:rFonts w:ascii="Verdana" w:hAnsi="Verdana"/>
                <w:spacing w:val="-1"/>
                <w:w w:val="101"/>
                <w:sz w:val="24"/>
              </w:rPr>
              <w:t>h</w:t>
            </w:r>
            <w:r w:rsidRPr="007612B1">
              <w:rPr>
                <w:rFonts w:ascii="Verdana" w:hAnsi="Verdana"/>
                <w:w w:val="101"/>
                <w:sz w:val="24"/>
              </w:rPr>
              <w:t>e</w:t>
            </w:r>
            <w:r w:rsidRPr="007612B1">
              <w:rPr>
                <w:rFonts w:ascii="Verdana" w:hAnsi="Verdana"/>
                <w:sz w:val="24"/>
              </w:rPr>
              <w:t xml:space="preserve"> </w:t>
            </w:r>
            <w:r w:rsidRPr="007612B1">
              <w:rPr>
                <w:rFonts w:ascii="Verdana" w:hAnsi="Verdana"/>
                <w:spacing w:val="-7"/>
                <w:sz w:val="24"/>
              </w:rPr>
              <w:t>purpose</w:t>
            </w:r>
            <w:r w:rsidR="009B319A" w:rsidRPr="007612B1">
              <w:rPr>
                <w:rFonts w:ascii="Verdana" w:hAnsi="Verdana"/>
                <w:spacing w:val="-7"/>
                <w:sz w:val="24"/>
              </w:rPr>
              <w:t xml:space="preserve"> </w:t>
            </w:r>
            <w:r w:rsidR="009B319A" w:rsidRPr="007612B1">
              <w:rPr>
                <w:rFonts w:ascii="Verdana" w:hAnsi="Verdana"/>
                <w:w w:val="101"/>
                <w:sz w:val="24"/>
              </w:rPr>
              <w:t>of</w:t>
            </w:r>
            <w:r w:rsidR="009B319A" w:rsidRPr="007612B1">
              <w:rPr>
                <w:rFonts w:ascii="Verdana" w:hAnsi="Verdana"/>
                <w:spacing w:val="-8"/>
                <w:sz w:val="24"/>
              </w:rPr>
              <w:t xml:space="preserve"> </w:t>
            </w:r>
            <w:r w:rsidR="009B319A" w:rsidRPr="007612B1">
              <w:rPr>
                <w:rFonts w:ascii="Verdana" w:hAnsi="Verdana"/>
                <w:spacing w:val="-1"/>
                <w:w w:val="101"/>
                <w:sz w:val="24"/>
              </w:rPr>
              <w:t>t</w:t>
            </w:r>
            <w:r w:rsidR="009B319A" w:rsidRPr="007612B1">
              <w:rPr>
                <w:rFonts w:ascii="Verdana" w:hAnsi="Verdana"/>
                <w:spacing w:val="1"/>
                <w:w w:val="101"/>
                <w:sz w:val="24"/>
              </w:rPr>
              <w:t>h</w:t>
            </w:r>
            <w:r w:rsidR="009B319A" w:rsidRPr="007612B1">
              <w:rPr>
                <w:rFonts w:ascii="Verdana" w:hAnsi="Verdana"/>
                <w:spacing w:val="1"/>
                <w:w w:val="102"/>
                <w:sz w:val="24"/>
              </w:rPr>
              <w:t>i</w:t>
            </w:r>
            <w:r w:rsidR="009B319A" w:rsidRPr="007612B1">
              <w:rPr>
                <w:rFonts w:ascii="Verdana" w:hAnsi="Verdana"/>
                <w:w w:val="101"/>
                <w:sz w:val="24"/>
              </w:rPr>
              <w:t>s</w:t>
            </w:r>
            <w:r w:rsidR="009B319A" w:rsidRPr="007612B1">
              <w:rPr>
                <w:rFonts w:ascii="Verdana" w:hAnsi="Verdana"/>
                <w:spacing w:val="-8"/>
                <w:sz w:val="24"/>
              </w:rPr>
              <w:t xml:space="preserve"> </w:t>
            </w:r>
            <w:r w:rsidR="00446612" w:rsidRPr="007612B1">
              <w:rPr>
                <w:rFonts w:ascii="Verdana" w:hAnsi="Verdana"/>
                <w:w w:val="101"/>
                <w:sz w:val="24"/>
              </w:rPr>
              <w:t>r</w:t>
            </w:r>
            <w:r w:rsidR="00446612" w:rsidRPr="007612B1">
              <w:rPr>
                <w:rFonts w:ascii="Verdana" w:hAnsi="Verdana"/>
                <w:spacing w:val="4"/>
                <w:w w:val="101"/>
                <w:sz w:val="24"/>
              </w:rPr>
              <w:t>e</w:t>
            </w:r>
            <w:r w:rsidR="00446612" w:rsidRPr="007612B1">
              <w:rPr>
                <w:rFonts w:ascii="Verdana" w:hAnsi="Verdana"/>
                <w:spacing w:val="-1"/>
                <w:w w:val="101"/>
                <w:sz w:val="24"/>
              </w:rPr>
              <w:t>p</w:t>
            </w:r>
            <w:r w:rsidR="00446612" w:rsidRPr="007612B1">
              <w:rPr>
                <w:rFonts w:ascii="Verdana" w:hAnsi="Verdana"/>
                <w:w w:val="101"/>
                <w:sz w:val="24"/>
              </w:rPr>
              <w:t>ort</w:t>
            </w:r>
            <w:r w:rsidR="00446612" w:rsidRPr="007612B1">
              <w:rPr>
                <w:rFonts w:ascii="Verdana" w:hAnsi="Verdana"/>
                <w:sz w:val="24"/>
              </w:rPr>
              <w:t xml:space="preserve"> </w:t>
            </w:r>
            <w:r w:rsidR="00446612" w:rsidRPr="007612B1">
              <w:rPr>
                <w:rFonts w:ascii="Verdana" w:hAnsi="Verdana"/>
                <w:spacing w:val="-8"/>
                <w:sz w:val="24"/>
              </w:rPr>
              <w:t>is</w:t>
            </w:r>
            <w:r w:rsidR="009B319A" w:rsidRPr="007612B1">
              <w:rPr>
                <w:rFonts w:ascii="Verdana" w:hAnsi="Verdana"/>
                <w:sz w:val="24"/>
              </w:rPr>
              <w:t xml:space="preserve"> </w:t>
            </w:r>
            <w:r w:rsidR="009B319A" w:rsidRPr="007612B1">
              <w:rPr>
                <w:rFonts w:ascii="Verdana" w:hAnsi="Verdana"/>
                <w:spacing w:val="-1"/>
                <w:w w:val="101"/>
                <w:sz w:val="24"/>
              </w:rPr>
              <w:t>t</w:t>
            </w:r>
            <w:r w:rsidR="009B319A" w:rsidRPr="007612B1">
              <w:rPr>
                <w:rFonts w:ascii="Verdana" w:hAnsi="Verdana"/>
                <w:w w:val="101"/>
                <w:sz w:val="24"/>
              </w:rPr>
              <w:t>o</w:t>
            </w:r>
            <w:r w:rsidR="009B319A" w:rsidRPr="007612B1">
              <w:rPr>
                <w:rFonts w:ascii="Verdana" w:hAnsi="Verdana"/>
                <w:sz w:val="24"/>
              </w:rPr>
              <w:t xml:space="preserve"> </w:t>
            </w:r>
            <w:r w:rsidR="009B319A" w:rsidRPr="007612B1">
              <w:rPr>
                <w:rFonts w:ascii="Verdana" w:hAnsi="Verdana"/>
                <w:spacing w:val="-6"/>
                <w:sz w:val="24"/>
              </w:rPr>
              <w:t xml:space="preserve">outline for </w:t>
            </w:r>
            <w:r w:rsidR="009B319A" w:rsidRPr="007612B1">
              <w:rPr>
                <w:rFonts w:ascii="Verdana" w:hAnsi="Verdana"/>
                <w:spacing w:val="-1"/>
                <w:w w:val="101"/>
                <w:sz w:val="24"/>
              </w:rPr>
              <w:t>E</w:t>
            </w:r>
            <w:r w:rsidR="009B319A" w:rsidRPr="007612B1">
              <w:rPr>
                <w:rFonts w:ascii="Verdana" w:hAnsi="Verdana"/>
                <w:spacing w:val="-2"/>
                <w:w w:val="101"/>
                <w:sz w:val="24"/>
              </w:rPr>
              <w:t>A</w:t>
            </w:r>
            <w:r w:rsidR="009B319A" w:rsidRPr="007612B1">
              <w:rPr>
                <w:rFonts w:ascii="Verdana" w:hAnsi="Verdana"/>
                <w:spacing w:val="-1"/>
                <w:w w:val="101"/>
                <w:sz w:val="24"/>
              </w:rPr>
              <w:t>S</w:t>
            </w:r>
            <w:r w:rsidR="009B319A" w:rsidRPr="007612B1">
              <w:rPr>
                <w:rFonts w:ascii="Verdana" w:hAnsi="Verdana"/>
                <w:w w:val="101"/>
                <w:sz w:val="24"/>
              </w:rPr>
              <w:t>C</w:t>
            </w:r>
            <w:r w:rsidR="009B319A" w:rsidRPr="007612B1">
              <w:rPr>
                <w:rFonts w:ascii="Verdana" w:hAnsi="Verdana"/>
                <w:sz w:val="24"/>
              </w:rPr>
              <w:t xml:space="preserve"> </w:t>
            </w:r>
            <w:r w:rsidR="009B319A" w:rsidRPr="007612B1">
              <w:rPr>
                <w:rFonts w:ascii="Verdana" w:hAnsi="Verdana"/>
                <w:spacing w:val="-5"/>
                <w:sz w:val="24"/>
              </w:rPr>
              <w:t xml:space="preserve">the proposed </w:t>
            </w:r>
            <w:r w:rsidR="005E4733">
              <w:rPr>
                <w:rFonts w:ascii="Verdana" w:hAnsi="Verdana"/>
                <w:spacing w:val="-5"/>
                <w:sz w:val="24"/>
              </w:rPr>
              <w:t>process to developing a</w:t>
            </w:r>
            <w:r w:rsidR="008F69CF">
              <w:rPr>
                <w:rFonts w:ascii="Verdana" w:hAnsi="Verdana"/>
                <w:spacing w:val="-5"/>
                <w:sz w:val="24"/>
              </w:rPr>
              <w:t>n</w:t>
            </w:r>
            <w:r w:rsidR="005E4733">
              <w:rPr>
                <w:rFonts w:ascii="Verdana" w:hAnsi="Verdana"/>
                <w:spacing w:val="-5"/>
                <w:sz w:val="24"/>
              </w:rPr>
              <w:t xml:space="preserve"> </w:t>
            </w:r>
            <w:r w:rsidR="008F69CF">
              <w:rPr>
                <w:rFonts w:ascii="Verdana" w:hAnsi="Verdana"/>
                <w:spacing w:val="-5"/>
                <w:sz w:val="24"/>
              </w:rPr>
              <w:t xml:space="preserve">integrated </w:t>
            </w:r>
            <w:r w:rsidR="005E4733">
              <w:rPr>
                <w:rFonts w:ascii="Verdana" w:hAnsi="Verdana"/>
                <w:spacing w:val="-5"/>
                <w:sz w:val="24"/>
              </w:rPr>
              <w:t xml:space="preserve">risk management framework. </w:t>
            </w:r>
          </w:p>
        </w:tc>
      </w:tr>
    </w:tbl>
    <w:p w:rsidR="009B319A" w:rsidRPr="007612B1" w:rsidRDefault="009B319A" w:rsidP="009B319A">
      <w:pPr>
        <w:pStyle w:val="Footer"/>
        <w:tabs>
          <w:tab w:val="right" w:pos="9000"/>
        </w:tabs>
        <w:jc w:val="center"/>
        <w:rPr>
          <w:rFonts w:ascii="Verdana" w:hAnsi="Verdana" w:cs="Arial"/>
          <w:b/>
          <w:sz w:val="24"/>
        </w:rPr>
      </w:pP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814"/>
      </w:tblGrid>
      <w:tr w:rsidR="009B319A" w:rsidRPr="007612B1" w:rsidTr="009B319A">
        <w:trPr>
          <w:trHeight w:hRule="exact" w:val="406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Governance</w:t>
            </w:r>
          </w:p>
        </w:tc>
      </w:tr>
      <w:tr w:rsidR="009B319A" w:rsidRPr="007612B1" w:rsidTr="002211DF">
        <w:trPr>
          <w:trHeight w:hRule="exact" w:val="30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2211DF" w:rsidP="002211DF">
            <w:pPr>
              <w:pStyle w:val="TableParagraph"/>
              <w:tabs>
                <w:tab w:val="left" w:pos="1036"/>
                <w:tab w:val="left" w:pos="1703"/>
              </w:tabs>
              <w:spacing w:before="3" w:line="244" w:lineRule="auto"/>
              <w:ind w:left="96" w:right="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  <w:szCs w:val="24"/>
              </w:rPr>
              <w:t xml:space="preserve">Link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to </w:t>
            </w:r>
            <w:r w:rsidR="009B319A" w:rsidRPr="007612B1">
              <w:rPr>
                <w:rFonts w:ascii="Verdana" w:hAnsi="Verdana"/>
                <w:b/>
                <w:spacing w:val="-1"/>
                <w:sz w:val="24"/>
                <w:szCs w:val="24"/>
              </w:rPr>
              <w:t>the</w:t>
            </w:r>
            <w:r w:rsidR="009B319A" w:rsidRPr="007612B1">
              <w:rPr>
                <w:rFonts w:ascii="Verdana" w:hAnsi="Verdana"/>
                <w:b/>
                <w:spacing w:val="-67"/>
                <w:sz w:val="24"/>
                <w:szCs w:val="24"/>
              </w:rPr>
              <w:t xml:space="preserve"> </w:t>
            </w:r>
            <w:r w:rsidR="009B319A" w:rsidRPr="007612B1">
              <w:rPr>
                <w:rFonts w:ascii="Verdana" w:hAnsi="Verdana"/>
                <w:b/>
                <w:sz w:val="24"/>
                <w:szCs w:val="24"/>
              </w:rPr>
              <w:t>Commissioning</w:t>
            </w:r>
            <w:r w:rsidR="009B319A" w:rsidRPr="007612B1">
              <w:rPr>
                <w:rFonts w:ascii="Verdana" w:hAnsi="Verdana"/>
                <w:b/>
                <w:spacing w:val="-48"/>
                <w:sz w:val="24"/>
                <w:szCs w:val="24"/>
              </w:rPr>
              <w:t xml:space="preserve"> </w:t>
            </w:r>
            <w:r w:rsidR="009B319A" w:rsidRPr="007612B1">
              <w:rPr>
                <w:rFonts w:ascii="Verdana" w:hAnsi="Verdana"/>
                <w:b/>
                <w:sz w:val="24"/>
                <w:szCs w:val="24"/>
              </w:rPr>
              <w:t>Agreement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 w:line="244" w:lineRule="auto"/>
              <w:ind w:left="96" w:right="93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eastAsia="Verdana" w:hAnsi="Verdana" w:cs="Verdana"/>
                <w:sz w:val="24"/>
                <w:szCs w:val="24"/>
              </w:rPr>
              <w:t>The Committee’s overarching role is to ensure</w:t>
            </w:r>
            <w:r w:rsidRPr="007612B1">
              <w:rPr>
                <w:rFonts w:ascii="Verdana" w:eastAsia="Verdana" w:hAnsi="Verdana" w:cs="Verdana"/>
                <w:spacing w:val="70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its</w:t>
            </w:r>
            <w:r w:rsidRPr="007612B1">
              <w:rPr>
                <w:rFonts w:ascii="Verdana" w:eastAsia="Verdana" w:hAnsi="Verdana" w:cs="Verdana"/>
                <w:w w:val="10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Commissioning</w:t>
            </w:r>
            <w:r w:rsidRPr="007612B1">
              <w:rPr>
                <w:rFonts w:ascii="Verdana" w:eastAsia="Verdana" w:hAnsi="Verdana" w:cs="Verdana"/>
                <w:spacing w:val="1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Strategy</w:t>
            </w:r>
            <w:r w:rsidRPr="007612B1">
              <w:rPr>
                <w:rFonts w:ascii="Verdana" w:eastAsia="Verdana" w:hAnsi="Verdana" w:cs="Verdana"/>
                <w:spacing w:val="3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for</w:t>
            </w:r>
            <w:r w:rsidRPr="007612B1">
              <w:rPr>
                <w:rFonts w:ascii="Verdana" w:eastAsia="Verdana" w:hAnsi="Verdana" w:cs="Verdana"/>
                <w:spacing w:val="1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Emergency</w:t>
            </w:r>
            <w:r w:rsidRPr="007612B1">
              <w:rPr>
                <w:rFonts w:ascii="Verdana" w:eastAsia="Verdana" w:hAnsi="Verdana" w:cs="Verdana"/>
                <w:spacing w:val="1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Ambulance</w:t>
            </w:r>
            <w:r w:rsidRPr="007612B1">
              <w:rPr>
                <w:rFonts w:ascii="Verdana" w:eastAsia="Verdana" w:hAnsi="Verdana" w:cs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 xml:space="preserve">Services utilising the five  step  patient </w:t>
            </w:r>
            <w:r w:rsidRPr="007612B1">
              <w:rPr>
                <w:rFonts w:ascii="Verdana" w:eastAsia="Verdana" w:hAnsi="Verdana" w:cs="Verdana"/>
                <w:spacing w:val="3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pathway</w:t>
            </w:r>
            <w:r w:rsidRPr="007612B1">
              <w:rPr>
                <w:rFonts w:ascii="Verdana" w:eastAsia="Verdana" w:hAnsi="Verdana" w:cs="Verdana"/>
                <w:spacing w:val="-1"/>
                <w:w w:val="10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outlined within the National</w:t>
            </w:r>
            <w:r w:rsidRPr="007612B1">
              <w:rPr>
                <w:rFonts w:ascii="Verdana" w:eastAsia="Verdana" w:hAnsi="Verdana" w:cs="Verdana"/>
                <w:spacing w:val="29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Collaborative</w:t>
            </w:r>
            <w:r w:rsidRPr="007612B1">
              <w:rPr>
                <w:rFonts w:ascii="Verdana" w:eastAsia="Verdana" w:hAnsi="Verdana" w:cs="Verdana"/>
                <w:w w:val="10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Commissioning</w:t>
            </w:r>
            <w:r w:rsidRPr="007612B1">
              <w:rPr>
                <w:rFonts w:ascii="Verdana" w:eastAsia="Verdana" w:hAnsi="Verdana" w:cs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Quality</w:t>
            </w:r>
            <w:r w:rsidRPr="007612B1">
              <w:rPr>
                <w:rFonts w:ascii="Verdana" w:eastAsia="Verdana" w:hAnsi="Verdana" w:cs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and</w:t>
            </w:r>
            <w:r w:rsidRPr="007612B1">
              <w:rPr>
                <w:rFonts w:ascii="Verdana" w:eastAsia="Verdana" w:hAnsi="Verdana" w:cs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Delivery</w:t>
            </w:r>
            <w:r w:rsidRPr="007612B1">
              <w:rPr>
                <w:rFonts w:ascii="Verdana" w:eastAsia="Verdana" w:hAnsi="Verdana" w:cs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 xml:space="preserve">Agreement </w:t>
            </w:r>
            <w:r w:rsidRPr="007612B1">
              <w:rPr>
                <w:rFonts w:ascii="Verdana" w:eastAsia="Verdana" w:hAnsi="Verdana" w:cs="Verdana"/>
                <w:spacing w:val="1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and</w:t>
            </w:r>
            <w:r w:rsidRPr="007612B1">
              <w:rPr>
                <w:rFonts w:ascii="Verdana" w:eastAsia="Verdana" w:hAnsi="Verdana" w:cs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the</w:t>
            </w:r>
            <w:r w:rsidRPr="007612B1">
              <w:rPr>
                <w:rFonts w:ascii="Verdana" w:eastAsia="Verdana" w:hAnsi="Verdana" w:cs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related</w:t>
            </w:r>
            <w:r w:rsidRPr="007612B1">
              <w:rPr>
                <w:rFonts w:ascii="Verdana" w:eastAsia="Verdana" w:hAnsi="Verdana" w:cs="Verdana"/>
                <w:spacing w:val="59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outcomes</w:t>
            </w:r>
            <w:r w:rsidRPr="007612B1">
              <w:rPr>
                <w:rFonts w:ascii="Verdana" w:eastAsia="Verdana" w:hAnsi="Verdana" w:cs="Verdana"/>
                <w:spacing w:val="60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for</w:t>
            </w:r>
            <w:r w:rsidRPr="007612B1">
              <w:rPr>
                <w:rFonts w:ascii="Verdana" w:eastAsia="Verdana" w:hAnsi="Verdana" w:cs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each</w:t>
            </w:r>
            <w:r w:rsidRPr="007612B1">
              <w:rPr>
                <w:rFonts w:ascii="Verdana" w:eastAsia="Verdana" w:hAnsi="Verdana" w:cs="Verdana"/>
                <w:spacing w:val="59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care</w:t>
            </w:r>
            <w:r w:rsidRPr="007612B1">
              <w:rPr>
                <w:rFonts w:ascii="Verdana" w:eastAsia="Verdana" w:hAnsi="Verdana" w:cs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standard</w:t>
            </w:r>
            <w:r w:rsidRPr="007612B1">
              <w:rPr>
                <w:rFonts w:ascii="Verdana" w:eastAsia="Verdana" w:hAnsi="Verdana" w:cs="Verdana"/>
                <w:spacing w:val="64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aligned</w:t>
            </w:r>
            <w:r w:rsidRPr="007612B1">
              <w:rPr>
                <w:rFonts w:ascii="Verdana" w:eastAsia="Verdana" w:hAnsi="Verdana" w:cs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with</w:t>
            </w:r>
            <w:r w:rsidRPr="007612B1">
              <w:rPr>
                <w:rFonts w:ascii="Verdana" w:eastAsia="Verdana" w:hAnsi="Verdana" w:cs="Verdana"/>
                <w:spacing w:val="64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the</w:t>
            </w:r>
            <w:r w:rsidRPr="007612B1"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Institute</w:t>
            </w:r>
            <w:r w:rsidRPr="007612B1">
              <w:rPr>
                <w:rFonts w:ascii="Verdana" w:eastAsia="Verdana" w:hAnsi="Verdana" w:cs="Verdana"/>
                <w:spacing w:val="6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of</w:t>
            </w:r>
            <w:r w:rsidRPr="007612B1">
              <w:rPr>
                <w:rFonts w:ascii="Verdana" w:eastAsia="Verdana" w:hAnsi="Verdana" w:cs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Healthcare</w:t>
            </w:r>
            <w:r w:rsidRPr="007612B1"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Improvement's</w:t>
            </w:r>
            <w:r w:rsidRPr="007612B1">
              <w:rPr>
                <w:rFonts w:ascii="Verdana" w:eastAsia="Verdana" w:hAnsi="Verdana" w:cs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(IHI)</w:t>
            </w:r>
            <w:r w:rsidRPr="007612B1">
              <w:rPr>
                <w:rFonts w:ascii="Verdana" w:eastAsia="Verdana" w:hAnsi="Verdana" w:cs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‘Triple</w:t>
            </w:r>
            <w:r w:rsidRPr="007612B1">
              <w:rPr>
                <w:rFonts w:ascii="Verdana" w:eastAsia="Verdana" w:hAnsi="Verdana" w:cs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Aim’</w:t>
            </w:r>
            <w:r w:rsidRPr="007612B1">
              <w:rPr>
                <w:rFonts w:ascii="Verdana" w:eastAsia="Verdana" w:hAnsi="Verdana" w:cs="Verdana"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are</w:t>
            </w:r>
            <w:r w:rsidRPr="007612B1">
              <w:rPr>
                <w:rFonts w:ascii="Verdana" w:eastAsia="Verdana" w:hAnsi="Verdana" w:cs="Verdana"/>
                <w:spacing w:val="4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being</w:t>
            </w:r>
            <w:r w:rsidRPr="007612B1">
              <w:rPr>
                <w:rFonts w:ascii="Verdana" w:eastAsia="Verdana" w:hAnsi="Verdana" w:cs="Verdana"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progressed.</w:t>
            </w:r>
            <w:r w:rsidRPr="007612B1">
              <w:rPr>
                <w:rFonts w:ascii="Verdana" w:eastAsia="Verdana" w:hAnsi="Verdana" w:cs="Verdana"/>
                <w:spacing w:val="4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This</w:t>
            </w:r>
            <w:r w:rsidRPr="007612B1">
              <w:rPr>
                <w:rFonts w:ascii="Verdana" w:eastAsia="Verdana" w:hAnsi="Verdana" w:cs="Verdana"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report</w:t>
            </w:r>
            <w:r w:rsidRPr="007612B1">
              <w:rPr>
                <w:rFonts w:ascii="Verdana" w:eastAsia="Verdana" w:hAnsi="Verdana" w:cs="Verdana"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focuses</w:t>
            </w:r>
            <w:r w:rsidRPr="007612B1">
              <w:rPr>
                <w:rFonts w:ascii="Verdana" w:eastAsia="Verdana" w:hAnsi="Verdana" w:cs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on all the above objectives, but specifically</w:t>
            </w:r>
            <w:r w:rsidRPr="007612B1">
              <w:rPr>
                <w:rFonts w:ascii="Verdana" w:eastAsia="Verdana" w:hAnsi="Verdana" w:cs="Verdana"/>
                <w:spacing w:val="33"/>
                <w:sz w:val="24"/>
                <w:szCs w:val="24"/>
              </w:rPr>
              <w:t xml:space="preserve">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on</w:t>
            </w:r>
            <w:r w:rsidRPr="007612B1">
              <w:rPr>
                <w:rFonts w:ascii="Verdana" w:eastAsia="Verdana" w:hAnsi="Verdana" w:cs="Verdana"/>
                <w:w w:val="101"/>
                <w:sz w:val="24"/>
                <w:szCs w:val="24"/>
              </w:rPr>
              <w:t xml:space="preserve"> </w:t>
            </w:r>
            <w:r w:rsidRPr="005E4733">
              <w:rPr>
                <w:rFonts w:ascii="Verdana" w:eastAsia="Verdana" w:hAnsi="Verdana" w:cs="Verdana"/>
                <w:bCs/>
                <w:sz w:val="24"/>
                <w:szCs w:val="24"/>
              </w:rPr>
              <w:t xml:space="preserve">providing 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 xml:space="preserve">strong governance and </w:t>
            </w:r>
            <w:r w:rsidRPr="007612B1">
              <w:rPr>
                <w:rFonts w:ascii="Verdana" w:eastAsia="Verdana" w:hAnsi="Verdana" w:cs="Verdana"/>
                <w:spacing w:val="7"/>
                <w:sz w:val="24"/>
                <w:szCs w:val="24"/>
              </w:rPr>
              <w:t>assurance</w:t>
            </w:r>
            <w:r w:rsidRPr="007612B1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</w:tr>
      <w:tr w:rsidR="009B319A" w:rsidRPr="007612B1" w:rsidTr="002211DF">
        <w:trPr>
          <w:trHeight w:hRule="exact" w:val="6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5" w:line="242" w:lineRule="auto"/>
              <w:ind w:left="96" w:right="71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Supporting</w:t>
            </w:r>
            <w:r w:rsidRPr="007612B1">
              <w:rPr>
                <w:rFonts w:ascii="Verdana" w:hAnsi="Verdana"/>
                <w:b/>
                <w:spacing w:val="-5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evidence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5" w:line="242" w:lineRule="auto"/>
              <w:ind w:left="96" w:right="221"/>
              <w:rPr>
                <w:rFonts w:ascii="Verdana" w:hAnsi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spacing w:val="1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Collaborative</w:t>
            </w:r>
            <w:r w:rsidRPr="007612B1">
              <w:rPr>
                <w:rFonts w:ascii="Verdana" w:hAnsi="Verdana"/>
                <w:spacing w:val="1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Commissioning</w:t>
            </w:r>
            <w:r w:rsidRPr="007612B1">
              <w:rPr>
                <w:rFonts w:ascii="Verdana" w:hAnsi="Verdana"/>
                <w:spacing w:val="1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Quality</w:t>
            </w:r>
            <w:r w:rsidRPr="007612B1">
              <w:rPr>
                <w:rFonts w:ascii="Verdana" w:hAnsi="Verdana"/>
                <w:spacing w:val="1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and</w:t>
            </w:r>
            <w:r w:rsidRPr="007612B1">
              <w:rPr>
                <w:rFonts w:ascii="Verdana" w:hAnsi="Verdana"/>
                <w:spacing w:val="1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Delivery</w:t>
            </w:r>
            <w:r w:rsidRPr="007612B1">
              <w:rPr>
                <w:rFonts w:ascii="Verdana" w:hAnsi="Verdana"/>
                <w:spacing w:val="-7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Framework for Emergency Medical</w:t>
            </w:r>
            <w:r w:rsidRPr="007612B1">
              <w:rPr>
                <w:rFonts w:ascii="Verdana" w:hAnsi="Verdana"/>
                <w:spacing w:val="7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Services</w:t>
            </w:r>
          </w:p>
          <w:p w:rsidR="009B319A" w:rsidRPr="007612B1" w:rsidRDefault="009B319A" w:rsidP="009B319A">
            <w:pPr>
              <w:pStyle w:val="TableParagraph"/>
              <w:spacing w:before="5" w:line="242" w:lineRule="auto"/>
              <w:ind w:left="96" w:right="22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319A" w:rsidRPr="007612B1" w:rsidTr="009B319A">
        <w:trPr>
          <w:trHeight w:hRule="exact" w:val="406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Engagement – Who has been involved in this </w:t>
            </w:r>
            <w:r w:rsidRPr="007612B1">
              <w:rPr>
                <w:rFonts w:ascii="Verdana" w:eastAsia="Verdana" w:hAnsi="Verdana" w:cs="Verdana"/>
                <w:b/>
                <w:bCs/>
                <w:spacing w:val="26"/>
                <w:sz w:val="24"/>
                <w:szCs w:val="24"/>
              </w:rPr>
              <w:t>work</w:t>
            </w:r>
            <w:r w:rsidRPr="007612B1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?</w:t>
            </w:r>
          </w:p>
        </w:tc>
      </w:tr>
      <w:tr w:rsidR="009B319A" w:rsidRPr="007612B1" w:rsidTr="009B319A">
        <w:trPr>
          <w:trHeight w:hRule="exact" w:val="435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8441E9" w:rsidP="007C4098">
            <w:pPr>
              <w:pStyle w:val="TableParagraph"/>
              <w:spacing w:before="3" w:line="244" w:lineRule="auto"/>
              <w:ind w:left="96" w:right="85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7C4098">
              <w:rPr>
                <w:rFonts w:ascii="Verdana" w:eastAsia="Verdana" w:hAnsi="Verdana" w:cs="Verdana"/>
                <w:sz w:val="24"/>
                <w:szCs w:val="24"/>
              </w:rPr>
              <w:t>TMHB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Corporate Governance, </w:t>
            </w:r>
            <w:r w:rsidR="00300FF1">
              <w:rPr>
                <w:rFonts w:ascii="Verdana" w:eastAsia="Verdana" w:hAnsi="Verdana" w:cs="Verdana"/>
                <w:sz w:val="24"/>
                <w:szCs w:val="24"/>
              </w:rPr>
              <w:t xml:space="preserve">Chair of EASC,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CASC, NCCU </w:t>
            </w:r>
          </w:p>
        </w:tc>
      </w:tr>
    </w:tbl>
    <w:p w:rsidR="009B319A" w:rsidRPr="007612B1" w:rsidRDefault="009B319A" w:rsidP="009B319A">
      <w:pPr>
        <w:rPr>
          <w:rFonts w:ascii="Verdana" w:hAnsi="Verdana" w:cs="Arial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681"/>
        <w:gridCol w:w="1698"/>
        <w:gridCol w:w="30"/>
        <w:gridCol w:w="1641"/>
        <w:gridCol w:w="292"/>
        <w:gridCol w:w="2436"/>
      </w:tblGrid>
      <w:tr w:rsidR="009B319A" w:rsidRPr="007612B1" w:rsidTr="00714D84">
        <w:trPr>
          <w:trHeight w:hRule="exact" w:val="406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 xml:space="preserve">Emergency Ambulance Services Committee Resolution </w:t>
            </w:r>
            <w:r w:rsidRPr="007612B1">
              <w:rPr>
                <w:rFonts w:ascii="Verdana" w:hAnsi="Verdana"/>
                <w:b/>
                <w:spacing w:val="4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to:</w:t>
            </w:r>
          </w:p>
        </w:tc>
      </w:tr>
      <w:tr w:rsidR="009B319A" w:rsidRPr="007612B1" w:rsidTr="00714D84">
        <w:trPr>
          <w:trHeight w:hRule="exact" w:val="4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41E9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APPROVE</w:t>
            </w:r>
          </w:p>
          <w:p w:rsidR="008441E9" w:rsidRPr="008441E9" w:rsidRDefault="008441E9" w:rsidP="008441E9">
            <w:pPr>
              <w:rPr>
                <w:rFonts w:eastAsia="Verdana"/>
                <w:lang w:val="en-US" w:eastAsia="en-US"/>
              </w:rPr>
            </w:pPr>
          </w:p>
          <w:p w:rsidR="008441E9" w:rsidRPr="008441E9" w:rsidRDefault="008441E9" w:rsidP="008441E9">
            <w:pPr>
              <w:rPr>
                <w:rFonts w:eastAsia="Verdana"/>
                <w:lang w:val="en-US" w:eastAsia="en-US"/>
              </w:rPr>
            </w:pPr>
          </w:p>
          <w:p w:rsidR="008441E9" w:rsidRPr="008441E9" w:rsidRDefault="008441E9" w:rsidP="008441E9">
            <w:pPr>
              <w:rPr>
                <w:rFonts w:eastAsia="Verdana"/>
                <w:lang w:val="en-US" w:eastAsia="en-US"/>
              </w:rPr>
            </w:pPr>
          </w:p>
          <w:p w:rsidR="008441E9" w:rsidRDefault="008441E9" w:rsidP="008441E9">
            <w:pPr>
              <w:rPr>
                <w:rFonts w:eastAsia="Verdana"/>
                <w:lang w:val="en-US" w:eastAsia="en-US"/>
              </w:rPr>
            </w:pPr>
          </w:p>
          <w:p w:rsidR="009B319A" w:rsidRPr="008441E9" w:rsidRDefault="009B319A" w:rsidP="008441E9">
            <w:pPr>
              <w:ind w:firstLine="720"/>
              <w:rPr>
                <w:rFonts w:eastAsia="Verdana"/>
                <w:lang w:val="en-US" w:eastAsia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/>
              <w:ind w:left="151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eastAsia="Verdana" w:hAnsi="Verdana" w:cs="Verdana"/>
                <w:b/>
                <w:bCs/>
                <w:w w:val="101"/>
                <w:sz w:val="24"/>
                <w:szCs w:val="24"/>
              </w:rPr>
              <w:t>√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ENDORSE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DISCUSS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714D84" w:rsidP="009B319A">
            <w:pPr>
              <w:rPr>
                <w:rFonts w:ascii="Verdana" w:hAnsi="Verdana"/>
                <w:sz w:val="24"/>
              </w:rPr>
            </w:pPr>
            <w:r w:rsidRPr="007612B1">
              <w:rPr>
                <w:rFonts w:ascii="Verdana" w:eastAsia="Verdana" w:hAnsi="Verdana" w:cs="Verdana"/>
                <w:b/>
                <w:bCs/>
                <w:w w:val="101"/>
                <w:sz w:val="24"/>
              </w:rPr>
              <w:t>√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14D84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NOTE</w:t>
            </w:r>
          </w:p>
          <w:p w:rsidR="00714D84" w:rsidRP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714D84" w:rsidRP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714D84" w:rsidRP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714D84" w:rsidRP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714D84" w:rsidRP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714D84" w:rsidRDefault="00714D84" w:rsidP="00714D84">
            <w:pPr>
              <w:rPr>
                <w:rFonts w:eastAsia="Verdana"/>
                <w:lang w:val="en-US" w:eastAsia="en-US"/>
              </w:rPr>
            </w:pPr>
          </w:p>
          <w:p w:rsidR="009B319A" w:rsidRPr="00714D84" w:rsidRDefault="00714D84" w:rsidP="00714D84">
            <w:pPr>
              <w:tabs>
                <w:tab w:val="left" w:pos="1908"/>
              </w:tabs>
              <w:rPr>
                <w:rFonts w:eastAsia="Verdana"/>
                <w:lang w:val="en-US" w:eastAsia="en-US"/>
              </w:rPr>
            </w:pPr>
            <w:r>
              <w:rPr>
                <w:rFonts w:eastAsia="Verdana"/>
                <w:lang w:val="en-US" w:eastAsia="en-US"/>
              </w:rPr>
              <w:tab/>
            </w:r>
          </w:p>
        </w:tc>
      </w:tr>
      <w:tr w:rsidR="009B319A" w:rsidRPr="007612B1" w:rsidTr="00714D84">
        <w:trPr>
          <w:trHeight w:hRule="exact" w:val="157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rPr>
                <w:rFonts w:ascii="Verdana" w:hAnsi="Verdana"/>
                <w:sz w:val="24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4" w:line="242" w:lineRule="auto"/>
              <w:ind w:left="63" w:right="122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spacing w:val="1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Emergency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Ambulance</w:t>
            </w:r>
            <w:r w:rsidRPr="007612B1">
              <w:rPr>
                <w:rFonts w:ascii="Verdana" w:hAnsi="Verdana"/>
                <w:spacing w:val="1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Services</w:t>
            </w:r>
            <w:r w:rsidRPr="007612B1">
              <w:rPr>
                <w:rFonts w:ascii="Verdana" w:hAnsi="Verdana"/>
                <w:spacing w:val="1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Committee</w:t>
            </w:r>
            <w:r w:rsidRPr="007612B1">
              <w:rPr>
                <w:rFonts w:ascii="Verdana" w:hAnsi="Verdana"/>
                <w:spacing w:val="1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is</w:t>
            </w:r>
            <w:r w:rsidRPr="007612B1">
              <w:rPr>
                <w:rFonts w:ascii="Verdana" w:hAnsi="Verdana"/>
                <w:spacing w:val="-7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asked</w:t>
            </w:r>
            <w:r w:rsidRPr="007612B1">
              <w:rPr>
                <w:rFonts w:ascii="Verdana" w:hAnsi="Verdana"/>
                <w:spacing w:val="1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to:</w:t>
            </w:r>
          </w:p>
          <w:p w:rsidR="009B319A" w:rsidRPr="007C4098" w:rsidRDefault="00714D84" w:rsidP="009B319A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3"/>
              <w:ind w:right="99" w:hanging="336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DISCUSS &amp; </w:t>
            </w:r>
            <w:r w:rsidR="009B319A" w:rsidRPr="007612B1">
              <w:rPr>
                <w:rFonts w:ascii="Verdana" w:hAnsi="Verdana"/>
                <w:b/>
                <w:sz w:val="24"/>
                <w:szCs w:val="24"/>
              </w:rPr>
              <w:t xml:space="preserve">APPROVE </w:t>
            </w:r>
            <w:r w:rsidR="009B319A" w:rsidRPr="007612B1">
              <w:rPr>
                <w:rFonts w:ascii="Verdana" w:hAnsi="Verdana"/>
                <w:sz w:val="24"/>
                <w:szCs w:val="24"/>
              </w:rPr>
              <w:t>the proposed approach to</w:t>
            </w:r>
            <w:r w:rsidR="007C4098">
              <w:rPr>
                <w:rFonts w:ascii="Verdana" w:hAnsi="Verdana"/>
                <w:sz w:val="24"/>
                <w:szCs w:val="24"/>
              </w:rPr>
              <w:t xml:space="preserve"> developing an EASC </w:t>
            </w:r>
            <w:r w:rsidR="008F69CF">
              <w:rPr>
                <w:rFonts w:ascii="Verdana" w:hAnsi="Verdana"/>
                <w:sz w:val="24"/>
                <w:szCs w:val="24"/>
              </w:rPr>
              <w:t xml:space="preserve">Integrated </w:t>
            </w:r>
            <w:r w:rsidR="007C4098">
              <w:rPr>
                <w:rFonts w:ascii="Verdana" w:hAnsi="Verdana"/>
                <w:sz w:val="24"/>
                <w:szCs w:val="24"/>
              </w:rPr>
              <w:t>Risk Management Framework.</w:t>
            </w:r>
          </w:p>
          <w:p w:rsidR="009B319A" w:rsidRDefault="009B319A" w:rsidP="009B319A">
            <w:pPr>
              <w:pStyle w:val="TableParagraph"/>
              <w:tabs>
                <w:tab w:val="left" w:pos="400"/>
              </w:tabs>
              <w:spacing w:before="3"/>
              <w:ind w:right="9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319A" w:rsidRDefault="009B319A" w:rsidP="009B319A">
            <w:pPr>
              <w:pStyle w:val="TableParagraph"/>
              <w:tabs>
                <w:tab w:val="left" w:pos="400"/>
              </w:tabs>
              <w:spacing w:before="3"/>
              <w:ind w:right="9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9B319A" w:rsidRPr="007612B1" w:rsidRDefault="009B319A" w:rsidP="009B319A">
            <w:pPr>
              <w:pStyle w:val="TableParagraph"/>
              <w:tabs>
                <w:tab w:val="left" w:pos="400"/>
              </w:tabs>
              <w:spacing w:before="3"/>
              <w:ind w:right="9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B319A" w:rsidRPr="007612B1" w:rsidTr="00714D84">
        <w:trPr>
          <w:trHeight w:hRule="exact" w:val="557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 w:line="247" w:lineRule="auto"/>
              <w:ind w:left="96" w:righ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Summaries</w:t>
            </w:r>
            <w:r w:rsidRPr="007612B1">
              <w:rPr>
                <w:rFonts w:ascii="Verdana" w:hAnsi="Verdana"/>
                <w:b/>
                <w:spacing w:val="4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b/>
                <w:spacing w:val="4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Impact</w:t>
            </w:r>
            <w:r w:rsidRPr="007612B1">
              <w:rPr>
                <w:rFonts w:ascii="Verdana" w:hAnsi="Verdana"/>
                <w:b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of</w:t>
            </w:r>
            <w:r w:rsidRPr="007612B1">
              <w:rPr>
                <w:rFonts w:ascii="Verdana" w:hAnsi="Verdana"/>
                <w:b/>
                <w:spacing w:val="4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b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Emergency</w:t>
            </w:r>
            <w:r w:rsidRPr="007612B1">
              <w:rPr>
                <w:rFonts w:ascii="Verdana" w:hAnsi="Verdana"/>
                <w:b/>
                <w:spacing w:val="4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Ambulance</w:t>
            </w:r>
            <w:r w:rsidRPr="007612B1">
              <w:rPr>
                <w:rFonts w:ascii="Verdana" w:hAnsi="Verdana"/>
                <w:b/>
                <w:spacing w:val="4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Services</w:t>
            </w:r>
            <w:r w:rsidRPr="007612B1">
              <w:rPr>
                <w:rFonts w:ascii="Verdana" w:hAnsi="Verdana"/>
                <w:b/>
                <w:spacing w:val="-7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Committee</w:t>
            </w:r>
            <w:r w:rsidRPr="007612B1">
              <w:rPr>
                <w:rFonts w:ascii="Verdana" w:hAnsi="Verdana"/>
                <w:b/>
                <w:spacing w:val="3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Report</w:t>
            </w:r>
          </w:p>
        </w:tc>
      </w:tr>
      <w:tr w:rsidR="009B319A" w:rsidRPr="007612B1" w:rsidTr="00714D84">
        <w:trPr>
          <w:trHeight w:hRule="exact" w:val="714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 w:line="242" w:lineRule="auto"/>
              <w:ind w:left="96" w:right="1155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Equality</w:t>
            </w:r>
            <w:r w:rsidRPr="007612B1">
              <w:rPr>
                <w:rFonts w:ascii="Verdana" w:hAnsi="Verdana"/>
                <w:b/>
                <w:spacing w:val="1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and</w:t>
            </w:r>
            <w:r w:rsidRPr="007612B1">
              <w:rPr>
                <w:rFonts w:ascii="Verdana" w:hAnsi="Verdana"/>
                <w:b/>
                <w:spacing w:val="-7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diversity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 w:line="242" w:lineRule="auto"/>
              <w:ind w:left="130" w:right="504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There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are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no</w:t>
            </w:r>
            <w:r w:rsidRPr="007612B1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implications</w:t>
            </w:r>
            <w:r w:rsidRPr="007612B1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arising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directly</w:t>
            </w:r>
            <w:r w:rsidRPr="007612B1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from</w:t>
            </w:r>
            <w:r w:rsidRPr="007612B1">
              <w:rPr>
                <w:rFonts w:ascii="Verdana" w:hAnsi="Verdana"/>
                <w:spacing w:val="-7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this</w:t>
            </w:r>
            <w:r w:rsidRPr="007612B1">
              <w:rPr>
                <w:rFonts w:ascii="Verdana" w:hAnsi="Verdana"/>
                <w:spacing w:val="1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report.</w:t>
            </w:r>
          </w:p>
        </w:tc>
      </w:tr>
      <w:tr w:rsidR="009B319A" w:rsidRPr="007612B1" w:rsidTr="00714D84">
        <w:trPr>
          <w:trHeight w:hRule="exact" w:val="709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Legal</w:t>
            </w:r>
            <w:r w:rsidRPr="007612B1">
              <w:rPr>
                <w:rFonts w:ascii="Verdana" w:hAnsi="Verdana"/>
                <w:b/>
                <w:spacing w:val="3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implications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 w:line="242" w:lineRule="auto"/>
              <w:ind w:left="130" w:right="504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There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are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no</w:t>
            </w:r>
            <w:r w:rsidRPr="007612B1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implications</w:t>
            </w:r>
            <w:r w:rsidRPr="007612B1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arising</w:t>
            </w:r>
            <w:r w:rsidRPr="007612B1">
              <w:rPr>
                <w:rFonts w:ascii="Verdana" w:hAnsi="Verdana"/>
                <w:spacing w:val="1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directly</w:t>
            </w:r>
            <w:r w:rsidRPr="007612B1">
              <w:rPr>
                <w:rFonts w:ascii="Verdana" w:hAnsi="Verdana"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from</w:t>
            </w:r>
            <w:r w:rsidRPr="007612B1">
              <w:rPr>
                <w:rFonts w:ascii="Verdana" w:hAnsi="Verdana"/>
                <w:spacing w:val="-7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this</w:t>
            </w:r>
            <w:r w:rsidRPr="007612B1">
              <w:rPr>
                <w:rFonts w:ascii="Verdana" w:hAnsi="Verdana"/>
                <w:spacing w:val="1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report.</w:t>
            </w:r>
          </w:p>
        </w:tc>
      </w:tr>
      <w:tr w:rsidR="009B319A" w:rsidRPr="007612B1" w:rsidTr="00714D84">
        <w:trPr>
          <w:trHeight w:hRule="exact" w:val="406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Population</w:t>
            </w:r>
            <w:r w:rsidRPr="007612B1">
              <w:rPr>
                <w:rFonts w:ascii="Verdana" w:hAnsi="Verdana"/>
                <w:b/>
                <w:spacing w:val="3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Health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No</w:t>
            </w:r>
            <w:r w:rsidRPr="007612B1">
              <w:rPr>
                <w:rFonts w:ascii="Verdana" w:hAnsi="Verdana"/>
                <w:spacing w:val="1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impact</w:t>
            </w:r>
          </w:p>
        </w:tc>
      </w:tr>
      <w:tr w:rsidR="009B319A" w:rsidRPr="007612B1" w:rsidTr="00714D84">
        <w:trPr>
          <w:trHeight w:hRule="exact" w:val="2143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 w:line="244" w:lineRule="auto"/>
              <w:ind w:left="96" w:right="351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Quality, Safety &amp;</w:t>
            </w:r>
            <w:r w:rsidRPr="007612B1">
              <w:rPr>
                <w:rFonts w:ascii="Verdana" w:hAnsi="Verdana"/>
                <w:b/>
                <w:spacing w:val="-4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Patient</w:t>
            </w:r>
            <w:r w:rsidRPr="007612B1">
              <w:rPr>
                <w:rFonts w:ascii="Verdana" w:hAnsi="Verdana"/>
                <w:b/>
                <w:spacing w:val="3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Experience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 w:line="244" w:lineRule="auto"/>
              <w:ind w:left="130" w:right="237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Ensuring the Committee and its Sub Groups</w:t>
            </w:r>
            <w:r w:rsidRPr="007612B1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make fully informed decisions is dependent on</w:t>
            </w:r>
            <w:r w:rsidRPr="007612B1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the quality and accuracy of the information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presented and considered by those making</w:t>
            </w:r>
            <w:r w:rsidRPr="007612B1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decisions.</w:t>
            </w:r>
            <w:r w:rsidRPr="007612B1">
              <w:rPr>
                <w:rFonts w:ascii="Verdana" w:hAnsi="Verdana"/>
                <w:spacing w:val="2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Informed</w:t>
            </w:r>
            <w:r w:rsidRPr="007612B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decisions</w:t>
            </w:r>
            <w:r w:rsidRPr="007612B1">
              <w:rPr>
                <w:rFonts w:ascii="Verdana" w:hAnsi="Verdana"/>
                <w:spacing w:val="10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are</w:t>
            </w:r>
            <w:r w:rsidRPr="007612B1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more</w:t>
            </w:r>
            <w:r w:rsidRPr="007612B1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likely</w:t>
            </w:r>
            <w:r w:rsidRPr="007612B1">
              <w:rPr>
                <w:rFonts w:ascii="Verdana" w:hAnsi="Verdana"/>
                <w:spacing w:val="1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to</w:t>
            </w:r>
            <w:r w:rsidRPr="007612B1">
              <w:rPr>
                <w:rFonts w:ascii="Verdana" w:hAnsi="Verdana"/>
                <w:spacing w:val="-74"/>
                <w:sz w:val="24"/>
                <w:szCs w:val="24"/>
              </w:rPr>
              <w:t xml:space="preserve"> </w:t>
            </w:r>
            <w:r w:rsidR="005E4733">
              <w:rPr>
                <w:rFonts w:ascii="Verdana" w:hAnsi="Verdana"/>
                <w:spacing w:val="-74"/>
                <w:sz w:val="24"/>
                <w:szCs w:val="24"/>
              </w:rPr>
              <w:t xml:space="preserve"> </w:t>
            </w:r>
            <w:r w:rsidR="00E127BE">
              <w:rPr>
                <w:rFonts w:ascii="Verdana" w:hAnsi="Verdana"/>
                <w:spacing w:val="-7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 xml:space="preserve">impact </w:t>
            </w:r>
            <w:r w:rsidR="005E4733" w:rsidRPr="007612B1">
              <w:rPr>
                <w:rFonts w:ascii="Verdana" w:hAnsi="Verdana"/>
                <w:sz w:val="24"/>
                <w:szCs w:val="24"/>
              </w:rPr>
              <w:t>favorably</w:t>
            </w:r>
            <w:r w:rsidRPr="007612B1">
              <w:rPr>
                <w:rFonts w:ascii="Verdana" w:hAnsi="Verdana"/>
                <w:sz w:val="24"/>
                <w:szCs w:val="24"/>
              </w:rPr>
              <w:t xml:space="preserve"> on the quality, safety and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experience of patients and</w:t>
            </w:r>
            <w:r w:rsidRPr="007612B1">
              <w:rPr>
                <w:rFonts w:ascii="Verdana" w:hAnsi="Verdana"/>
                <w:spacing w:val="5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staff.</w:t>
            </w:r>
          </w:p>
        </w:tc>
      </w:tr>
      <w:tr w:rsidR="009B319A" w:rsidRPr="007612B1" w:rsidTr="00714D84">
        <w:trPr>
          <w:trHeight w:hRule="exact" w:val="406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Resources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No direct</w:t>
            </w:r>
            <w:r w:rsidRPr="007612B1">
              <w:rPr>
                <w:rFonts w:ascii="Verdana" w:hAnsi="Verdana"/>
                <w:spacing w:val="2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impact</w:t>
            </w:r>
          </w:p>
        </w:tc>
      </w:tr>
      <w:tr w:rsidR="009B319A" w:rsidRPr="007612B1" w:rsidTr="00714D84">
        <w:trPr>
          <w:trHeight w:hRule="exact" w:val="408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5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Risks and</w:t>
            </w:r>
            <w:r w:rsidRPr="007612B1">
              <w:rPr>
                <w:rFonts w:ascii="Verdana" w:hAnsi="Verdana"/>
                <w:b/>
                <w:spacing w:val="40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Assurance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5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Identified within the</w:t>
            </w:r>
            <w:r w:rsidRPr="007612B1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report.</w:t>
            </w:r>
          </w:p>
        </w:tc>
      </w:tr>
      <w:tr w:rsidR="009B319A" w:rsidRPr="007612B1" w:rsidTr="00714D84">
        <w:trPr>
          <w:trHeight w:hRule="exact" w:val="3007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 w:line="242" w:lineRule="auto"/>
              <w:ind w:left="96" w:right="975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Health</w:t>
            </w:r>
            <w:r w:rsidRPr="007612B1">
              <w:rPr>
                <w:rFonts w:ascii="Verdana" w:hAnsi="Verdana"/>
                <w:b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&amp;</w:t>
            </w:r>
            <w:r w:rsidRPr="007612B1">
              <w:rPr>
                <w:rFonts w:ascii="Verdana" w:hAnsi="Verdana"/>
                <w:b/>
                <w:spacing w:val="1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Care</w:t>
            </w:r>
            <w:r w:rsidRPr="007612B1">
              <w:rPr>
                <w:rFonts w:ascii="Verdana" w:hAnsi="Verdana"/>
                <w:b/>
                <w:spacing w:val="-7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Standards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 w:line="242" w:lineRule="auto"/>
              <w:ind w:left="130" w:right="95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22</w:t>
            </w:r>
            <w:r w:rsidRPr="007612B1">
              <w:rPr>
                <w:rFonts w:ascii="Verdana" w:hAnsi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Health</w:t>
            </w:r>
            <w:r w:rsidRPr="007612B1">
              <w:rPr>
                <w:rFonts w:ascii="Verdana" w:hAnsi="Verdana"/>
                <w:spacing w:val="4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&amp;</w:t>
            </w:r>
            <w:r w:rsidRPr="007612B1">
              <w:rPr>
                <w:rFonts w:ascii="Verdana" w:hAnsi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Care</w:t>
            </w:r>
            <w:r w:rsidRPr="007612B1">
              <w:rPr>
                <w:rFonts w:ascii="Verdana" w:hAnsi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Standards</w:t>
            </w:r>
            <w:r w:rsidRPr="007612B1">
              <w:rPr>
                <w:rFonts w:ascii="Verdana" w:hAnsi="Verdana"/>
                <w:spacing w:val="4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for</w:t>
            </w:r>
            <w:r w:rsidRPr="007612B1">
              <w:rPr>
                <w:rFonts w:ascii="Verdana" w:hAnsi="Verdana"/>
                <w:spacing w:val="4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NHS</w:t>
            </w:r>
            <w:r w:rsidRPr="007612B1">
              <w:rPr>
                <w:rFonts w:ascii="Verdana" w:hAnsi="Verdana"/>
                <w:spacing w:val="4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Wales</w:t>
            </w:r>
            <w:r w:rsidRPr="007612B1">
              <w:rPr>
                <w:rFonts w:ascii="Verdana" w:hAnsi="Verdana"/>
                <w:w w:val="10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are mapped into the 7 Quality</w:t>
            </w:r>
            <w:r w:rsidRPr="007612B1">
              <w:rPr>
                <w:rFonts w:ascii="Verdana" w:hAnsi="Verdana"/>
                <w:spacing w:val="67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Themes:</w:t>
            </w:r>
          </w:p>
          <w:p w:rsidR="009B319A" w:rsidRPr="007612B1" w:rsidRDefault="009B319A" w:rsidP="009B319A">
            <w:pPr>
              <w:pStyle w:val="TableParagraph"/>
              <w:tabs>
                <w:tab w:val="left" w:pos="1199"/>
                <w:tab w:val="left" w:pos="2382"/>
                <w:tab w:val="left" w:pos="3099"/>
                <w:tab w:val="left" w:pos="3940"/>
                <w:tab w:val="left" w:pos="5124"/>
              </w:tabs>
              <w:spacing w:before="3" w:line="244" w:lineRule="auto"/>
              <w:ind w:left="130" w:right="93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>Staying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ab/>
              <w:t>Healthy;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ab/>
              <w:t>Safe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ab/>
              <w:t>Care;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ab/>
              <w:t>Effective</w:t>
            </w:r>
            <w:r w:rsidRPr="007612B1">
              <w:rPr>
                <w:rFonts w:ascii="Verdana" w:hAnsi="Verdana"/>
                <w:spacing w:val="-1"/>
                <w:sz w:val="24"/>
                <w:szCs w:val="24"/>
              </w:rPr>
              <w:tab/>
              <w:t>Care;</w:t>
            </w:r>
            <w:r w:rsidRPr="007612B1">
              <w:rPr>
                <w:rFonts w:ascii="Verdana" w:hAnsi="Verdana"/>
                <w:spacing w:val="-62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Dignified</w:t>
            </w:r>
            <w:r w:rsidRPr="007612B1">
              <w:rPr>
                <w:rFonts w:ascii="Verdana" w:hAnsi="Verdana"/>
                <w:spacing w:val="3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Care;</w:t>
            </w:r>
            <w:r w:rsidRPr="007612B1">
              <w:rPr>
                <w:rFonts w:ascii="Verdana" w:hAnsi="Verdana"/>
                <w:spacing w:val="3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Timely</w:t>
            </w:r>
            <w:r w:rsidRPr="007612B1">
              <w:rPr>
                <w:rFonts w:ascii="Verdana" w:hAnsi="Verdana"/>
                <w:spacing w:val="3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Care;</w:t>
            </w:r>
            <w:r w:rsidRPr="007612B1">
              <w:rPr>
                <w:rFonts w:ascii="Verdana" w:hAnsi="Verdana"/>
                <w:spacing w:val="40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Individual</w:t>
            </w:r>
            <w:r w:rsidRPr="007612B1">
              <w:rPr>
                <w:rFonts w:ascii="Verdana" w:hAnsi="Verdana"/>
                <w:spacing w:val="3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Care;</w:t>
            </w:r>
            <w:r w:rsidRPr="007612B1">
              <w:rPr>
                <w:rFonts w:ascii="Verdana" w:hAnsi="Verdana"/>
                <w:spacing w:val="-7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Staff &amp; Resources</w:t>
            </w:r>
            <w:r w:rsidRPr="007612B1">
              <w:rPr>
                <w:rFonts w:ascii="Verdana" w:hAnsi="Verdana"/>
                <w:spacing w:val="-44"/>
                <w:sz w:val="24"/>
                <w:szCs w:val="24"/>
              </w:rPr>
              <w:t xml:space="preserve"> </w:t>
            </w:r>
            <w:hyperlink r:id="rId10">
              <w:r w:rsidRPr="007612B1">
                <w:rPr>
                  <w:rFonts w:ascii="Verdana" w:hAnsi="Verdana"/>
                  <w:color w:val="0000FF"/>
                  <w:sz w:val="24"/>
                  <w:szCs w:val="24"/>
                  <w:u w:val="single" w:color="0000FF"/>
                </w:rPr>
                <w:t>http://www.wales.nhs.uk/sitesplus/documents/1</w:t>
              </w:r>
              <w:r w:rsidRPr="007612B1">
                <w:rPr>
                  <w:rFonts w:ascii="Verdana" w:hAnsi="Verdana"/>
                  <w:color w:val="0000FF"/>
                  <w:spacing w:val="3"/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1">
              <w:r w:rsidRPr="007612B1">
                <w:rPr>
                  <w:rFonts w:ascii="Verdana" w:hAnsi="Verdana"/>
                  <w:color w:val="0000FF"/>
                  <w:sz w:val="24"/>
                  <w:szCs w:val="24"/>
                  <w:u w:val="single" w:color="0000FF"/>
                </w:rPr>
                <w:t>064/24729_Health%20Standards%20Framework</w:t>
              </w:r>
            </w:hyperlink>
          </w:p>
          <w:p w:rsidR="009B319A" w:rsidRPr="007612B1" w:rsidRDefault="00714D84" w:rsidP="009B319A">
            <w:pPr>
              <w:pStyle w:val="TableParagraph"/>
              <w:spacing w:before="1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hyperlink r:id="rId12">
              <w:r w:rsidR="009B319A" w:rsidRPr="007612B1">
                <w:rPr>
                  <w:rFonts w:ascii="Verdana" w:hAnsi="Verdana"/>
                  <w:color w:val="0000FF"/>
                  <w:sz w:val="24"/>
                  <w:szCs w:val="24"/>
                  <w:u w:val="single" w:color="0000FF"/>
                </w:rPr>
                <w:t>_2015_E1.pdf</w:t>
              </w:r>
            </w:hyperlink>
          </w:p>
          <w:p w:rsidR="009B319A" w:rsidRPr="007612B1" w:rsidRDefault="009B319A" w:rsidP="009B319A">
            <w:pPr>
              <w:pStyle w:val="TableParagraph"/>
              <w:spacing w:before="4" w:line="244" w:lineRule="auto"/>
              <w:ind w:left="130" w:right="97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spacing w:val="50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work</w:t>
            </w:r>
            <w:r w:rsidRPr="007612B1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reported</w:t>
            </w:r>
            <w:r w:rsidRPr="007612B1">
              <w:rPr>
                <w:rFonts w:ascii="Verdana" w:hAnsi="Verdana"/>
                <w:spacing w:val="4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in</w:t>
            </w:r>
            <w:r w:rsidRPr="007612B1">
              <w:rPr>
                <w:rFonts w:ascii="Verdana" w:hAnsi="Verdana"/>
                <w:spacing w:val="4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this</w:t>
            </w:r>
            <w:r w:rsidRPr="007612B1">
              <w:rPr>
                <w:rFonts w:ascii="Verdana" w:hAnsi="Verdana"/>
                <w:spacing w:val="5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summary</w:t>
            </w:r>
            <w:r w:rsidRPr="007612B1">
              <w:rPr>
                <w:rFonts w:ascii="Verdana" w:hAnsi="Verdana"/>
                <w:spacing w:val="5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and</w:t>
            </w:r>
            <w:r w:rsidRPr="007612B1">
              <w:rPr>
                <w:rFonts w:ascii="Verdana" w:hAnsi="Verdana"/>
                <w:spacing w:val="4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related</w:t>
            </w:r>
            <w:r w:rsidRPr="007612B1">
              <w:rPr>
                <w:rFonts w:ascii="Verdana" w:hAnsi="Verdana"/>
                <w:spacing w:val="-7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annexes</w:t>
            </w:r>
            <w:r w:rsidRPr="007612B1">
              <w:rPr>
                <w:rFonts w:ascii="Verdana" w:hAnsi="Verdana"/>
                <w:spacing w:val="5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take</w:t>
            </w:r>
            <w:r w:rsidRPr="007612B1">
              <w:rPr>
                <w:rFonts w:ascii="Verdana" w:hAnsi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into</w:t>
            </w:r>
            <w:r w:rsidRPr="007612B1">
              <w:rPr>
                <w:rFonts w:ascii="Verdana" w:hAnsi="Verdana"/>
                <w:spacing w:val="6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account</w:t>
            </w:r>
            <w:r w:rsidRPr="007612B1">
              <w:rPr>
                <w:rFonts w:ascii="Verdana" w:hAnsi="Verdana"/>
                <w:spacing w:val="58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many</w:t>
            </w:r>
            <w:r w:rsidRPr="007612B1">
              <w:rPr>
                <w:rFonts w:ascii="Verdana" w:hAnsi="Verdana"/>
                <w:spacing w:val="5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of</w:t>
            </w:r>
            <w:r w:rsidRPr="007612B1">
              <w:rPr>
                <w:rFonts w:ascii="Verdana" w:hAnsi="Verdana"/>
                <w:spacing w:val="5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the</w:t>
            </w:r>
            <w:r w:rsidRPr="007612B1">
              <w:rPr>
                <w:rFonts w:ascii="Verdana" w:hAnsi="Verdana"/>
                <w:spacing w:val="61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related</w:t>
            </w:r>
            <w:r w:rsidRPr="007612B1">
              <w:rPr>
                <w:rFonts w:ascii="Verdana" w:hAnsi="Verdana"/>
                <w:spacing w:val="-76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quality themes in particular timely</w:t>
            </w:r>
            <w:r w:rsidRPr="007612B1">
              <w:rPr>
                <w:rFonts w:ascii="Verdana" w:hAnsi="Verdana"/>
                <w:spacing w:val="74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care.</w:t>
            </w:r>
          </w:p>
        </w:tc>
      </w:tr>
      <w:tr w:rsidR="009B319A" w:rsidRPr="007612B1" w:rsidTr="00714D84">
        <w:trPr>
          <w:trHeight w:hRule="exact" w:val="406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/>
              <w:ind w:left="9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Workforce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Identified within the</w:t>
            </w:r>
            <w:r w:rsidRPr="007612B1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sz w:val="24"/>
                <w:szCs w:val="24"/>
              </w:rPr>
              <w:t>report.</w:t>
            </w:r>
          </w:p>
        </w:tc>
      </w:tr>
      <w:tr w:rsidR="009B319A" w:rsidRPr="007612B1" w:rsidTr="00714D84">
        <w:trPr>
          <w:trHeight w:hRule="exact" w:val="554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B319A" w:rsidRPr="007612B1" w:rsidRDefault="009B319A" w:rsidP="009B319A">
            <w:pPr>
              <w:pStyle w:val="TableParagraph"/>
              <w:spacing w:before="3" w:line="244" w:lineRule="auto"/>
              <w:ind w:left="96" w:right="386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b/>
                <w:sz w:val="24"/>
                <w:szCs w:val="24"/>
              </w:rPr>
              <w:t>Freedom of</w:t>
            </w:r>
            <w:r w:rsidRPr="007612B1">
              <w:rPr>
                <w:rFonts w:ascii="Verdana" w:hAnsi="Verdana"/>
                <w:b/>
                <w:spacing w:val="-53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information</w:t>
            </w:r>
            <w:r w:rsidRPr="007612B1">
              <w:rPr>
                <w:rFonts w:ascii="Verdana" w:hAnsi="Verdana"/>
                <w:b/>
                <w:spacing w:val="35"/>
                <w:sz w:val="24"/>
                <w:szCs w:val="24"/>
              </w:rPr>
              <w:t xml:space="preserve"> </w:t>
            </w:r>
            <w:r w:rsidRPr="007612B1">
              <w:rPr>
                <w:rFonts w:ascii="Verdana" w:hAnsi="Verdana"/>
                <w:b/>
                <w:sz w:val="24"/>
                <w:szCs w:val="24"/>
              </w:rPr>
              <w:t>status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9A" w:rsidRPr="007612B1" w:rsidRDefault="009B319A" w:rsidP="009B319A">
            <w:pPr>
              <w:pStyle w:val="TableParagraph"/>
              <w:spacing w:before="3"/>
              <w:ind w:left="130"/>
              <w:rPr>
                <w:rFonts w:ascii="Verdana" w:eastAsia="Verdana" w:hAnsi="Verdana" w:cs="Verdana"/>
                <w:sz w:val="24"/>
                <w:szCs w:val="24"/>
              </w:rPr>
            </w:pPr>
            <w:r w:rsidRPr="007612B1">
              <w:rPr>
                <w:rFonts w:ascii="Verdana" w:hAnsi="Verdana"/>
                <w:sz w:val="24"/>
                <w:szCs w:val="24"/>
              </w:rPr>
              <w:t>Open</w:t>
            </w:r>
          </w:p>
        </w:tc>
      </w:tr>
    </w:tbl>
    <w:p w:rsidR="009B319A" w:rsidRPr="007612B1" w:rsidRDefault="009B319A" w:rsidP="009B319A">
      <w:pPr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tabs>
          <w:tab w:val="left" w:pos="5790"/>
        </w:tabs>
        <w:rPr>
          <w:rFonts w:ascii="Verdana" w:hAnsi="Verdana" w:cs="Arial"/>
          <w:sz w:val="24"/>
        </w:rPr>
      </w:pPr>
      <w:r w:rsidRPr="007612B1">
        <w:rPr>
          <w:rFonts w:ascii="Verdana" w:hAnsi="Verdana" w:cs="Arial"/>
          <w:sz w:val="24"/>
        </w:rPr>
        <w:tab/>
      </w:r>
    </w:p>
    <w:p w:rsidR="001622B9" w:rsidRPr="009B319A" w:rsidRDefault="009B319A" w:rsidP="001622B9">
      <w:pPr>
        <w:jc w:val="center"/>
        <w:rPr>
          <w:rFonts w:ascii="Verdana" w:hAnsi="Verdana" w:cs="Arial"/>
          <w:b/>
          <w:sz w:val="24"/>
        </w:rPr>
      </w:pPr>
      <w:r w:rsidRPr="007612B1">
        <w:rPr>
          <w:rFonts w:ascii="Verdana" w:hAnsi="Verdana" w:cs="Arial"/>
          <w:sz w:val="24"/>
        </w:rPr>
        <w:br w:type="page"/>
      </w:r>
      <w:r w:rsidR="001622B9">
        <w:rPr>
          <w:rFonts w:ascii="Verdana" w:hAnsi="Verdana" w:cs="Arial"/>
          <w:b/>
          <w:sz w:val="24"/>
        </w:rPr>
        <w:lastRenderedPageBreak/>
        <w:t xml:space="preserve">Proposed </w:t>
      </w:r>
      <w:r w:rsidR="001622B9" w:rsidRPr="009B319A">
        <w:rPr>
          <w:rFonts w:ascii="Verdana" w:hAnsi="Verdana" w:cs="Arial"/>
          <w:b/>
          <w:sz w:val="24"/>
        </w:rPr>
        <w:t>EASC</w:t>
      </w:r>
      <w:r w:rsidR="008F69CF">
        <w:rPr>
          <w:rFonts w:ascii="Verdana" w:hAnsi="Verdana" w:cs="Arial"/>
          <w:b/>
          <w:sz w:val="24"/>
        </w:rPr>
        <w:t xml:space="preserve"> Integrated</w:t>
      </w:r>
      <w:r w:rsidR="001622B9">
        <w:rPr>
          <w:rFonts w:ascii="Verdana" w:hAnsi="Verdana" w:cs="Arial"/>
          <w:b/>
          <w:sz w:val="24"/>
        </w:rPr>
        <w:t xml:space="preserve"> Risk Management Framework</w:t>
      </w:r>
    </w:p>
    <w:p w:rsidR="009B319A" w:rsidRPr="007612B1" w:rsidRDefault="009B319A" w:rsidP="009B319A">
      <w:pPr>
        <w:pStyle w:val="Footer"/>
        <w:tabs>
          <w:tab w:val="right" w:pos="9000"/>
        </w:tabs>
        <w:jc w:val="both"/>
        <w:rPr>
          <w:rFonts w:ascii="Verdana" w:hAnsi="Verdana" w:cs="Arial"/>
          <w:b/>
          <w:sz w:val="24"/>
        </w:rPr>
      </w:pPr>
    </w:p>
    <w:p w:rsidR="009B319A" w:rsidRPr="007612B1" w:rsidRDefault="009B319A" w:rsidP="009B319A">
      <w:pPr>
        <w:pStyle w:val="Footer"/>
        <w:tabs>
          <w:tab w:val="center" w:pos="720"/>
          <w:tab w:val="right" w:pos="9000"/>
        </w:tabs>
        <w:jc w:val="both"/>
        <w:rPr>
          <w:rFonts w:ascii="Verdana" w:hAnsi="Verdana"/>
          <w:b/>
          <w:sz w:val="24"/>
        </w:rPr>
      </w:pPr>
      <w:r w:rsidRPr="007612B1">
        <w:rPr>
          <w:rFonts w:ascii="Verdana" w:hAnsi="Verdana"/>
          <w:b/>
          <w:sz w:val="24"/>
        </w:rPr>
        <w:t>1.</w:t>
      </w:r>
      <w:r w:rsidRPr="007612B1">
        <w:rPr>
          <w:rFonts w:ascii="Verdana" w:hAnsi="Verdana"/>
          <w:b/>
          <w:sz w:val="24"/>
        </w:rPr>
        <w:tab/>
        <w:t xml:space="preserve">   </w:t>
      </w:r>
      <w:r w:rsidRPr="007612B1">
        <w:rPr>
          <w:rFonts w:ascii="Verdana" w:hAnsi="Verdana"/>
          <w:b/>
          <w:sz w:val="24"/>
          <w:bdr w:val="single" w:sz="4" w:space="0" w:color="auto"/>
        </w:rPr>
        <w:t>S</w:t>
      </w:r>
      <w:r w:rsidRPr="007612B1">
        <w:rPr>
          <w:rFonts w:ascii="Verdana" w:hAnsi="Verdana"/>
          <w:b/>
          <w:sz w:val="24"/>
        </w:rPr>
        <w:t>ITUATION / PURPOSE OF REPORT</w:t>
      </w:r>
    </w:p>
    <w:p w:rsidR="009B319A" w:rsidRPr="007612B1" w:rsidRDefault="009B319A" w:rsidP="009B319A">
      <w:pPr>
        <w:pStyle w:val="Footer"/>
        <w:tabs>
          <w:tab w:val="right" w:pos="9000"/>
        </w:tabs>
        <w:jc w:val="both"/>
        <w:rPr>
          <w:rFonts w:ascii="Verdana" w:hAnsi="Verdana" w:cs="Arial"/>
          <w:sz w:val="24"/>
        </w:rPr>
      </w:pPr>
    </w:p>
    <w:p w:rsidR="009B319A" w:rsidRPr="007612B1" w:rsidRDefault="009B319A" w:rsidP="001622B9">
      <w:pPr>
        <w:jc w:val="both"/>
        <w:rPr>
          <w:rFonts w:ascii="Verdana" w:hAnsi="Verdana" w:cs="Arial"/>
          <w:sz w:val="24"/>
        </w:rPr>
      </w:pPr>
      <w:r w:rsidRPr="007612B1">
        <w:rPr>
          <w:rFonts w:ascii="Verdana" w:hAnsi="Verdana" w:cs="Arial"/>
          <w:sz w:val="24"/>
        </w:rPr>
        <w:t>The purpose of this report is to outline the proposed approach</w:t>
      </w:r>
      <w:r w:rsidR="00444E9C">
        <w:rPr>
          <w:rFonts w:ascii="Verdana" w:hAnsi="Verdana" w:cs="Arial"/>
          <w:sz w:val="24"/>
        </w:rPr>
        <w:t xml:space="preserve"> to developing and implementing</w:t>
      </w:r>
      <w:r w:rsidRPr="007612B1">
        <w:rPr>
          <w:rFonts w:ascii="Verdana" w:hAnsi="Verdana" w:cs="Arial"/>
          <w:sz w:val="24"/>
        </w:rPr>
        <w:t xml:space="preserve"> </w:t>
      </w:r>
      <w:r w:rsidR="007A63A2">
        <w:rPr>
          <w:rFonts w:ascii="Verdana" w:hAnsi="Verdana" w:cs="Arial"/>
          <w:sz w:val="24"/>
        </w:rPr>
        <w:t xml:space="preserve">an </w:t>
      </w:r>
      <w:r w:rsidR="00444E9C">
        <w:rPr>
          <w:rFonts w:ascii="Verdana" w:hAnsi="Verdana" w:cs="Arial"/>
          <w:sz w:val="24"/>
        </w:rPr>
        <w:t xml:space="preserve">integrated </w:t>
      </w:r>
      <w:r w:rsidR="008441E9">
        <w:rPr>
          <w:rFonts w:ascii="Verdana" w:hAnsi="Verdana" w:cs="Arial"/>
          <w:sz w:val="24"/>
        </w:rPr>
        <w:t>risk management</w:t>
      </w:r>
      <w:r w:rsidR="00444E9C">
        <w:rPr>
          <w:rFonts w:ascii="Verdana" w:hAnsi="Verdana" w:cs="Arial"/>
          <w:sz w:val="24"/>
        </w:rPr>
        <w:t xml:space="preserve"> framework</w:t>
      </w:r>
      <w:r w:rsidR="008441E9">
        <w:rPr>
          <w:rFonts w:ascii="Verdana" w:hAnsi="Verdana" w:cs="Arial"/>
          <w:sz w:val="24"/>
        </w:rPr>
        <w:t xml:space="preserve"> for EASC</w:t>
      </w:r>
      <w:r w:rsidR="00444E9C">
        <w:rPr>
          <w:rFonts w:ascii="Verdana" w:hAnsi="Verdana" w:cs="Arial"/>
          <w:sz w:val="24"/>
        </w:rPr>
        <w:t xml:space="preserve"> </w:t>
      </w:r>
      <w:r w:rsidR="00DD22A1">
        <w:rPr>
          <w:rFonts w:ascii="Verdana" w:hAnsi="Verdana" w:cs="Arial"/>
          <w:sz w:val="24"/>
        </w:rPr>
        <w:t xml:space="preserve">which, </w:t>
      </w:r>
      <w:r w:rsidR="00444E9C">
        <w:rPr>
          <w:rFonts w:ascii="Verdana" w:hAnsi="Verdana" w:cs="Arial"/>
          <w:sz w:val="24"/>
        </w:rPr>
        <w:t>alongside the</w:t>
      </w:r>
      <w:r w:rsidR="00C51B9A">
        <w:rPr>
          <w:rFonts w:ascii="Verdana" w:hAnsi="Verdana" w:cs="Arial"/>
          <w:sz w:val="24"/>
        </w:rPr>
        <w:t xml:space="preserve"> </w:t>
      </w:r>
      <w:r w:rsidR="00444E9C">
        <w:rPr>
          <w:rFonts w:ascii="Verdana" w:hAnsi="Verdana" w:cs="Arial"/>
          <w:sz w:val="24"/>
        </w:rPr>
        <w:t>development of</w:t>
      </w:r>
      <w:r w:rsidR="00DD22A1">
        <w:rPr>
          <w:rFonts w:ascii="Verdana" w:hAnsi="Verdana" w:cs="Arial"/>
          <w:sz w:val="24"/>
        </w:rPr>
        <w:t xml:space="preserve"> an</w:t>
      </w:r>
      <w:r w:rsidR="00444E9C">
        <w:rPr>
          <w:rFonts w:ascii="Verdana" w:hAnsi="Verdana" w:cs="Arial"/>
          <w:sz w:val="24"/>
        </w:rPr>
        <w:t xml:space="preserve"> integrated reporting</w:t>
      </w:r>
      <w:r w:rsidR="00DD22A1">
        <w:rPr>
          <w:rFonts w:ascii="Verdana" w:hAnsi="Verdana" w:cs="Arial"/>
          <w:sz w:val="24"/>
        </w:rPr>
        <w:t xml:space="preserve"> approach</w:t>
      </w:r>
      <w:r w:rsidR="0075288E">
        <w:rPr>
          <w:rFonts w:ascii="Verdana" w:hAnsi="Verdana" w:cs="Arial"/>
          <w:sz w:val="24"/>
        </w:rPr>
        <w:t xml:space="preserve">, will help to </w:t>
      </w:r>
      <w:r w:rsidR="008F69CF">
        <w:rPr>
          <w:rFonts w:ascii="Verdana" w:hAnsi="Verdana" w:cs="Arial"/>
          <w:sz w:val="24"/>
        </w:rPr>
        <w:t>facilitate</w:t>
      </w:r>
      <w:r w:rsidR="0075288E">
        <w:rPr>
          <w:rFonts w:ascii="Verdana" w:hAnsi="Verdana" w:cs="Arial"/>
          <w:sz w:val="24"/>
        </w:rPr>
        <w:t xml:space="preserve"> good corporate governance</w:t>
      </w:r>
      <w:r w:rsidR="008441E9">
        <w:rPr>
          <w:rFonts w:ascii="Verdana" w:hAnsi="Verdana" w:cs="Arial"/>
          <w:sz w:val="24"/>
        </w:rPr>
        <w:t xml:space="preserve">. </w:t>
      </w:r>
    </w:p>
    <w:p w:rsidR="009B319A" w:rsidRPr="007612B1" w:rsidRDefault="009B319A" w:rsidP="009B319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</w:p>
    <w:p w:rsidR="009B319A" w:rsidRPr="007612B1" w:rsidRDefault="009B319A" w:rsidP="009B319A">
      <w:pPr>
        <w:pStyle w:val="Heading8"/>
        <w:spacing w:before="0" w:after="0"/>
        <w:jc w:val="both"/>
        <w:rPr>
          <w:rFonts w:ascii="Verdana" w:hAnsi="Verdana" w:cs="Arial"/>
          <w:b/>
          <w:i w:val="0"/>
        </w:rPr>
      </w:pPr>
      <w:r w:rsidRPr="007612B1">
        <w:rPr>
          <w:rFonts w:ascii="Verdana" w:hAnsi="Verdana"/>
          <w:b/>
          <w:i w:val="0"/>
          <w:iCs w:val="0"/>
        </w:rPr>
        <w:t xml:space="preserve">2.  </w:t>
      </w:r>
      <w:r w:rsidRPr="007612B1">
        <w:rPr>
          <w:rFonts w:ascii="Verdana" w:hAnsi="Verdana" w:cs="Arial"/>
          <w:b/>
          <w:i w:val="0"/>
          <w:bdr w:val="single" w:sz="4" w:space="0" w:color="auto"/>
        </w:rPr>
        <w:t>B</w:t>
      </w:r>
      <w:r w:rsidRPr="007612B1">
        <w:rPr>
          <w:rFonts w:ascii="Verdana" w:hAnsi="Verdana" w:cs="Arial"/>
          <w:b/>
          <w:i w:val="0"/>
        </w:rPr>
        <w:t xml:space="preserve">ACKGROUND / INTRODUCTION </w:t>
      </w:r>
    </w:p>
    <w:p w:rsidR="009B319A" w:rsidRPr="007612B1" w:rsidRDefault="009B319A" w:rsidP="009B319A">
      <w:pPr>
        <w:pStyle w:val="Footer"/>
        <w:tabs>
          <w:tab w:val="right" w:pos="9000"/>
        </w:tabs>
        <w:jc w:val="both"/>
        <w:rPr>
          <w:rFonts w:ascii="Verdana" w:hAnsi="Verdana" w:cs="Arial"/>
          <w:sz w:val="24"/>
        </w:rPr>
      </w:pPr>
    </w:p>
    <w:p w:rsidR="009B319A" w:rsidRPr="001622B9" w:rsidRDefault="002211DF" w:rsidP="001622B9">
      <w:pPr>
        <w:pStyle w:val="Subtitle"/>
        <w:jc w:val="both"/>
        <w:rPr>
          <w:sz w:val="24"/>
        </w:rPr>
      </w:pPr>
      <w:r>
        <w:rPr>
          <w:sz w:val="24"/>
        </w:rPr>
        <w:t>EASC</w:t>
      </w:r>
      <w:r w:rsidR="005E4733">
        <w:rPr>
          <w:sz w:val="24"/>
        </w:rPr>
        <w:t xml:space="preserve"> as a commissioning body</w:t>
      </w:r>
      <w:r>
        <w:rPr>
          <w:sz w:val="24"/>
        </w:rPr>
        <w:t xml:space="preserve"> has an approved IMTP 2019-2022. </w:t>
      </w:r>
      <w:r w:rsidR="001622B9">
        <w:rPr>
          <w:sz w:val="24"/>
        </w:rPr>
        <w:t xml:space="preserve">The IMTP lays out in detail the existing and planned activity for EASC commissioned services and the National </w:t>
      </w:r>
      <w:r w:rsidR="001622B9" w:rsidRPr="001622B9">
        <w:rPr>
          <w:sz w:val="24"/>
        </w:rPr>
        <w:t>Programme for Unscheduled Care</w:t>
      </w:r>
      <w:r w:rsidR="001622B9">
        <w:rPr>
          <w:sz w:val="24"/>
        </w:rPr>
        <w:t xml:space="preserve"> (NPUC)</w:t>
      </w:r>
      <w:r w:rsidR="001622B9" w:rsidRPr="001622B9">
        <w:rPr>
          <w:sz w:val="24"/>
        </w:rPr>
        <w:t xml:space="preserve">. </w:t>
      </w:r>
    </w:p>
    <w:p w:rsidR="001622B9" w:rsidRPr="001622B9" w:rsidRDefault="001622B9" w:rsidP="001622B9">
      <w:pPr>
        <w:jc w:val="both"/>
        <w:rPr>
          <w:rFonts w:ascii="Verdana" w:hAnsi="Verdana"/>
          <w:sz w:val="24"/>
          <w:lang w:val="en-US" w:eastAsia="en-US"/>
        </w:rPr>
      </w:pPr>
    </w:p>
    <w:p w:rsidR="001622B9" w:rsidRDefault="001622B9" w:rsidP="001622B9">
      <w:pPr>
        <w:jc w:val="both"/>
        <w:rPr>
          <w:rFonts w:ascii="Verdana" w:hAnsi="Verdana"/>
          <w:sz w:val="24"/>
          <w:lang w:val="en-US" w:eastAsia="en-US"/>
        </w:rPr>
      </w:pPr>
      <w:r>
        <w:rPr>
          <w:rFonts w:ascii="Verdana" w:hAnsi="Verdana"/>
          <w:sz w:val="24"/>
          <w:lang w:val="en-US" w:eastAsia="en-US"/>
        </w:rPr>
        <w:t xml:space="preserve">The Chair of EASC, has had his objectives for 2019/20 agreed by the Minister for Health and Social Care. Core to these are the delivery of EASC &amp; WAST IMTP actions and the closer alignment between the work of EASC and NPUC. </w:t>
      </w:r>
    </w:p>
    <w:p w:rsidR="001622B9" w:rsidRDefault="001622B9" w:rsidP="001622B9">
      <w:pPr>
        <w:jc w:val="both"/>
        <w:rPr>
          <w:rFonts w:ascii="Verdana" w:hAnsi="Verdana"/>
          <w:sz w:val="24"/>
          <w:lang w:val="en-US" w:eastAsia="en-US"/>
        </w:rPr>
      </w:pPr>
    </w:p>
    <w:p w:rsidR="001622B9" w:rsidRDefault="001622B9" w:rsidP="001622B9">
      <w:pPr>
        <w:jc w:val="both"/>
        <w:rPr>
          <w:rFonts w:ascii="Verdana" w:hAnsi="Verdana"/>
          <w:sz w:val="24"/>
          <w:lang w:val="en-US" w:eastAsia="en-US"/>
        </w:rPr>
      </w:pPr>
      <w:r>
        <w:rPr>
          <w:rFonts w:ascii="Verdana" w:hAnsi="Verdana"/>
          <w:sz w:val="24"/>
          <w:lang w:val="en-US" w:eastAsia="en-US"/>
        </w:rPr>
        <w:t>An effective approach to risk management is required to provide assurance to the committee that risks and opportunities</w:t>
      </w:r>
      <w:r w:rsidR="00444E9C">
        <w:rPr>
          <w:rFonts w:ascii="Verdana" w:hAnsi="Verdana"/>
          <w:sz w:val="24"/>
          <w:lang w:val="en-US" w:eastAsia="en-US"/>
        </w:rPr>
        <w:t xml:space="preserve"> in relation to the strategic objectives</w:t>
      </w:r>
      <w:r>
        <w:rPr>
          <w:rFonts w:ascii="Verdana" w:hAnsi="Verdana"/>
          <w:sz w:val="24"/>
          <w:lang w:val="en-US" w:eastAsia="en-US"/>
        </w:rPr>
        <w:t xml:space="preserve"> </w:t>
      </w:r>
      <w:r w:rsidR="00444E9C">
        <w:rPr>
          <w:rFonts w:ascii="Verdana" w:hAnsi="Verdana"/>
          <w:sz w:val="24"/>
          <w:lang w:val="en-US" w:eastAsia="en-US"/>
        </w:rPr>
        <w:t xml:space="preserve">of </w:t>
      </w:r>
      <w:r>
        <w:rPr>
          <w:rFonts w:ascii="Verdana" w:hAnsi="Verdana"/>
          <w:sz w:val="24"/>
          <w:lang w:val="en-US" w:eastAsia="en-US"/>
        </w:rPr>
        <w:t>EASC are:</w:t>
      </w:r>
    </w:p>
    <w:p w:rsidR="001622B9" w:rsidRDefault="001622B9" w:rsidP="00446612">
      <w:pPr>
        <w:pStyle w:val="ListParagraph"/>
        <w:numPr>
          <w:ilvl w:val="0"/>
          <w:numId w:val="4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Identified</w:t>
      </w:r>
    </w:p>
    <w:p w:rsidR="001622B9" w:rsidRDefault="001622B9" w:rsidP="00446612">
      <w:pPr>
        <w:pStyle w:val="ListParagraph"/>
        <w:numPr>
          <w:ilvl w:val="0"/>
          <w:numId w:val="4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Assessed </w:t>
      </w:r>
    </w:p>
    <w:p w:rsidR="001622B9" w:rsidRDefault="007A63A2" w:rsidP="00446612">
      <w:pPr>
        <w:pStyle w:val="ListParagraph"/>
        <w:numPr>
          <w:ilvl w:val="0"/>
          <w:numId w:val="4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Planned </w:t>
      </w:r>
    </w:p>
    <w:p w:rsidR="002F05B0" w:rsidRDefault="007A63A2" w:rsidP="00446612">
      <w:pPr>
        <w:pStyle w:val="ListParagraph"/>
        <w:numPr>
          <w:ilvl w:val="0"/>
          <w:numId w:val="4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Implemented</w:t>
      </w:r>
    </w:p>
    <w:p w:rsidR="001622B9" w:rsidRDefault="001622B9" w:rsidP="001622B9">
      <w:pPr>
        <w:jc w:val="both"/>
        <w:rPr>
          <w:sz w:val="24"/>
          <w:lang w:val="en-US"/>
        </w:rPr>
      </w:pPr>
    </w:p>
    <w:p w:rsidR="001622B9" w:rsidRDefault="001622B9" w:rsidP="001622B9">
      <w:pPr>
        <w:jc w:val="both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It is important to note that t</w:t>
      </w:r>
      <w:r w:rsidRPr="001622B9">
        <w:rPr>
          <w:rFonts w:ascii="Verdana" w:hAnsi="Verdana"/>
          <w:sz w:val="24"/>
          <w:lang w:val="en-US"/>
        </w:rPr>
        <w:t>h</w:t>
      </w:r>
      <w:r>
        <w:rPr>
          <w:rFonts w:ascii="Verdana" w:hAnsi="Verdana"/>
          <w:sz w:val="24"/>
          <w:lang w:val="en-US"/>
        </w:rPr>
        <w:t>is proposal around the development of a</w:t>
      </w:r>
      <w:r w:rsidR="00444E9C">
        <w:rPr>
          <w:rFonts w:ascii="Verdana" w:hAnsi="Verdana"/>
          <w:sz w:val="24"/>
          <w:lang w:val="en-US"/>
        </w:rPr>
        <w:t>n integrated</w:t>
      </w:r>
      <w:r>
        <w:rPr>
          <w:rFonts w:ascii="Verdana" w:hAnsi="Verdana"/>
          <w:sz w:val="24"/>
          <w:lang w:val="en-US"/>
        </w:rPr>
        <w:t xml:space="preserve"> risk management framework for EASC</w:t>
      </w:r>
      <w:r w:rsidR="008F69CF">
        <w:rPr>
          <w:rFonts w:ascii="Verdana" w:hAnsi="Verdana"/>
          <w:sz w:val="24"/>
          <w:lang w:val="en-US"/>
        </w:rPr>
        <w:t xml:space="preserve"> </w:t>
      </w:r>
      <w:r>
        <w:rPr>
          <w:rFonts w:ascii="Verdana" w:hAnsi="Verdana"/>
          <w:sz w:val="24"/>
          <w:lang w:val="en-US"/>
        </w:rPr>
        <w:t>seeks to strengthen the</w:t>
      </w:r>
      <w:r w:rsidR="008F69CF">
        <w:rPr>
          <w:rFonts w:ascii="Verdana" w:hAnsi="Verdana"/>
          <w:sz w:val="24"/>
          <w:lang w:val="en-US"/>
        </w:rPr>
        <w:t xml:space="preserve"> control environment and sustain good</w:t>
      </w:r>
      <w:r w:rsidR="00444E9C">
        <w:rPr>
          <w:rFonts w:ascii="Verdana" w:hAnsi="Verdana"/>
          <w:sz w:val="24"/>
          <w:lang w:val="en-US"/>
        </w:rPr>
        <w:t xml:space="preserve"> corporate governance,</w:t>
      </w:r>
      <w:r>
        <w:rPr>
          <w:rFonts w:ascii="Verdana" w:hAnsi="Verdana"/>
          <w:sz w:val="24"/>
          <w:lang w:val="en-US"/>
        </w:rPr>
        <w:t xml:space="preserve"> </w:t>
      </w:r>
      <w:r w:rsidR="008F69CF">
        <w:rPr>
          <w:rFonts w:ascii="Verdana" w:hAnsi="Verdana"/>
          <w:sz w:val="24"/>
          <w:lang w:val="en-US"/>
        </w:rPr>
        <w:t xml:space="preserve">implement effective </w:t>
      </w:r>
      <w:r>
        <w:rPr>
          <w:rFonts w:ascii="Verdana" w:hAnsi="Verdana"/>
          <w:sz w:val="24"/>
          <w:lang w:val="en-US"/>
        </w:rPr>
        <w:t>internal control</w:t>
      </w:r>
      <w:r w:rsidR="008F69CF">
        <w:rPr>
          <w:rFonts w:ascii="Verdana" w:hAnsi="Verdana"/>
          <w:sz w:val="24"/>
          <w:lang w:val="en-US"/>
        </w:rPr>
        <w:t>s</w:t>
      </w:r>
      <w:r>
        <w:rPr>
          <w:rFonts w:ascii="Verdana" w:hAnsi="Verdana"/>
          <w:sz w:val="24"/>
          <w:lang w:val="en-US"/>
        </w:rPr>
        <w:t xml:space="preserve"> and </w:t>
      </w:r>
      <w:r w:rsidR="00C51B9A">
        <w:rPr>
          <w:rFonts w:ascii="Verdana" w:hAnsi="Verdana"/>
          <w:sz w:val="24"/>
          <w:lang w:val="en-US"/>
        </w:rPr>
        <w:t xml:space="preserve">monitoring activities </w:t>
      </w:r>
      <w:r>
        <w:rPr>
          <w:rFonts w:ascii="Verdana" w:hAnsi="Verdana"/>
          <w:sz w:val="24"/>
          <w:lang w:val="en-US"/>
        </w:rPr>
        <w:t xml:space="preserve">which support the running of EASC and the delivery of strategic commissioning plans. </w:t>
      </w:r>
      <w:r w:rsidR="00C51B9A">
        <w:rPr>
          <w:rFonts w:ascii="Verdana" w:hAnsi="Verdana"/>
          <w:sz w:val="24"/>
          <w:lang w:val="en-US"/>
        </w:rPr>
        <w:t xml:space="preserve">The interconnection of these components are outlined in the diagram in Figure 1. </w:t>
      </w:r>
    </w:p>
    <w:p w:rsidR="002164B2" w:rsidRDefault="002164B2" w:rsidP="001622B9">
      <w:pPr>
        <w:jc w:val="both"/>
        <w:rPr>
          <w:rFonts w:ascii="Verdana" w:hAnsi="Verdana"/>
          <w:sz w:val="24"/>
          <w:lang w:val="en-US"/>
        </w:rPr>
      </w:pPr>
    </w:p>
    <w:p w:rsidR="0075288E" w:rsidRDefault="0075288E" w:rsidP="001622B9">
      <w:pPr>
        <w:jc w:val="both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 xml:space="preserve">Good corporate governance is about the ‘how of </w:t>
      </w:r>
      <w:r w:rsidR="00460FC7">
        <w:rPr>
          <w:rFonts w:ascii="Verdana" w:hAnsi="Verdana"/>
          <w:sz w:val="24"/>
          <w:lang w:val="en-US"/>
        </w:rPr>
        <w:t>business</w:t>
      </w:r>
      <w:r w:rsidR="008F69CF">
        <w:rPr>
          <w:rFonts w:ascii="Verdana" w:hAnsi="Verdana"/>
          <w:sz w:val="24"/>
          <w:lang w:val="en-US"/>
        </w:rPr>
        <w:t xml:space="preserve">. This includes oversight </w:t>
      </w:r>
      <w:r>
        <w:rPr>
          <w:rFonts w:ascii="Verdana" w:hAnsi="Verdana"/>
          <w:sz w:val="24"/>
          <w:lang w:val="en-US"/>
        </w:rPr>
        <w:t>of the intangible factors of trust, reputation and long term viability</w:t>
      </w:r>
      <w:r w:rsidR="008F69CF">
        <w:rPr>
          <w:rFonts w:ascii="Verdana" w:hAnsi="Verdana"/>
          <w:sz w:val="24"/>
          <w:lang w:val="en-US"/>
        </w:rPr>
        <w:t xml:space="preserve"> that are vital to success</w:t>
      </w:r>
      <w:r>
        <w:rPr>
          <w:rFonts w:ascii="Verdana" w:hAnsi="Verdana"/>
          <w:sz w:val="24"/>
          <w:lang w:val="en-US"/>
        </w:rPr>
        <w:t>. It’s about responsible business behaviours and processes, and transparency around these processes, necessary for accountability.</w:t>
      </w:r>
      <w:r w:rsidRPr="00446612">
        <w:rPr>
          <w:rFonts w:ascii="Verdana" w:hAnsi="Verdana"/>
          <w:sz w:val="24"/>
          <w:vertAlign w:val="superscript"/>
          <w:lang w:val="en-US"/>
        </w:rPr>
        <w:t>1</w:t>
      </w:r>
    </w:p>
    <w:p w:rsidR="002164B2" w:rsidRPr="001622B9" w:rsidRDefault="002164B2" w:rsidP="001622B9">
      <w:pPr>
        <w:jc w:val="both"/>
        <w:rPr>
          <w:rFonts w:ascii="Verdana" w:hAnsi="Verdana"/>
          <w:sz w:val="24"/>
          <w:lang w:val="en-US"/>
        </w:rPr>
      </w:pPr>
    </w:p>
    <w:p w:rsidR="001622B9" w:rsidRDefault="001622B9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75288E" w:rsidRDefault="0075288E" w:rsidP="001622B9">
      <w:pPr>
        <w:rPr>
          <w:sz w:val="24"/>
          <w:lang w:val="en-US"/>
        </w:rPr>
      </w:pPr>
    </w:p>
    <w:p w:rsidR="00460FC7" w:rsidRDefault="00460FC7">
      <w:pPr>
        <w:spacing w:after="160" w:line="259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1622B9" w:rsidRDefault="001622B9" w:rsidP="001622B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 xml:space="preserve">Figure 1: </w:t>
      </w:r>
      <w:r w:rsidR="008F69CF">
        <w:rPr>
          <w:b/>
          <w:sz w:val="24"/>
          <w:lang w:val="en-US"/>
        </w:rPr>
        <w:t xml:space="preserve">Integrated </w:t>
      </w:r>
      <w:r>
        <w:rPr>
          <w:b/>
          <w:sz w:val="24"/>
          <w:lang w:val="en-US"/>
        </w:rPr>
        <w:t xml:space="preserve">Risk Management supporting EASC </w:t>
      </w:r>
    </w:p>
    <w:p w:rsidR="00C51B9A" w:rsidRDefault="00C51B9A" w:rsidP="001622B9">
      <w:pPr>
        <w:rPr>
          <w:b/>
          <w:sz w:val="24"/>
          <w:lang w:val="en-US"/>
        </w:rPr>
      </w:pPr>
    </w:p>
    <w:p w:rsidR="00C51B9A" w:rsidRPr="001622B9" w:rsidRDefault="00C51B9A" w:rsidP="001622B9">
      <w:pPr>
        <w:rPr>
          <w:b/>
          <w:sz w:val="24"/>
          <w:lang w:val="en-US"/>
        </w:rPr>
      </w:pPr>
    </w:p>
    <w:p w:rsidR="001622B9" w:rsidRPr="001622B9" w:rsidRDefault="00C51B9A" w:rsidP="001622B9">
      <w:pPr>
        <w:rPr>
          <w:sz w:val="24"/>
          <w:lang w:val="en-US"/>
        </w:rPr>
      </w:pPr>
      <w:r w:rsidRPr="00C51B9A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CCF1DFC" wp14:editId="40BE1F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52850" cy="2819400"/>
            <wp:effectExtent l="0" t="0" r="0" b="190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19A" w:rsidRPr="007612B1" w:rsidRDefault="009B319A" w:rsidP="009B319A">
      <w:pPr>
        <w:rPr>
          <w:rFonts w:ascii="Verdana" w:hAnsi="Verdana"/>
          <w:sz w:val="24"/>
          <w:lang w:val="en-US" w:eastAsia="en-US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460FC7" w:rsidRPr="00446612" w:rsidRDefault="00460FC7" w:rsidP="00460FC7">
      <w:pPr>
        <w:rPr>
          <w:sz w:val="16"/>
          <w:lang w:val="en-US"/>
        </w:rPr>
      </w:pPr>
      <w:r w:rsidRPr="00446612">
        <w:rPr>
          <w:sz w:val="16"/>
          <w:lang w:val="en-US"/>
        </w:rPr>
        <w:t>‘A Director’s Guide to Integrated Reporting’ – Deloitte, 2015</w:t>
      </w:r>
    </w:p>
    <w:p w:rsidR="00446612" w:rsidRDefault="00446612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iCs/>
          <w:sz w:val="24"/>
        </w:rPr>
      </w:pPr>
    </w:p>
    <w:p w:rsidR="009B319A" w:rsidRPr="007612B1" w:rsidRDefault="009B319A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sz w:val="24"/>
        </w:rPr>
      </w:pPr>
      <w:r w:rsidRPr="007612B1">
        <w:rPr>
          <w:rFonts w:ascii="Verdana" w:hAnsi="Verdana"/>
          <w:b/>
          <w:iCs/>
          <w:sz w:val="24"/>
        </w:rPr>
        <w:t xml:space="preserve">3.   </w:t>
      </w:r>
      <w:r w:rsidRPr="007612B1">
        <w:rPr>
          <w:rFonts w:ascii="Verdana" w:hAnsi="Verdana"/>
          <w:b/>
          <w:sz w:val="24"/>
          <w:bdr w:val="single" w:sz="4" w:space="0" w:color="auto"/>
        </w:rPr>
        <w:t>A</w:t>
      </w:r>
      <w:r w:rsidRPr="007612B1">
        <w:rPr>
          <w:rFonts w:ascii="Verdana" w:hAnsi="Verdana"/>
          <w:b/>
          <w:sz w:val="24"/>
        </w:rPr>
        <w:t>SSESSMENT / GOVERNANCE AND RISK ISSUES</w:t>
      </w:r>
    </w:p>
    <w:p w:rsidR="009B319A" w:rsidRPr="007612B1" w:rsidRDefault="009B319A" w:rsidP="009B319A">
      <w:pPr>
        <w:jc w:val="both"/>
        <w:outlineLvl w:val="0"/>
        <w:rPr>
          <w:rFonts w:ascii="Verdana" w:hAnsi="Verdana" w:cs="Tahoma"/>
          <w:sz w:val="24"/>
        </w:rPr>
      </w:pPr>
    </w:p>
    <w:p w:rsidR="009B319A" w:rsidRDefault="009B319A" w:rsidP="001622B9">
      <w:pPr>
        <w:outlineLvl w:val="0"/>
        <w:rPr>
          <w:rFonts w:ascii="Verdana" w:hAnsi="Verdana" w:cs="Tahoma"/>
          <w:sz w:val="24"/>
        </w:rPr>
      </w:pPr>
      <w:r w:rsidRPr="007612B1">
        <w:rPr>
          <w:rFonts w:ascii="Verdana" w:hAnsi="Verdana" w:cs="Tahoma"/>
          <w:sz w:val="24"/>
        </w:rPr>
        <w:t>Outlined below are the proposed processes</w:t>
      </w:r>
      <w:r w:rsidR="00954820">
        <w:rPr>
          <w:rFonts w:ascii="Verdana" w:hAnsi="Verdana" w:cs="Tahoma"/>
          <w:sz w:val="24"/>
        </w:rPr>
        <w:t xml:space="preserve"> and actions </w:t>
      </w:r>
      <w:r w:rsidRPr="007612B1">
        <w:rPr>
          <w:rFonts w:ascii="Verdana" w:hAnsi="Verdana" w:cs="Tahoma"/>
          <w:sz w:val="24"/>
        </w:rPr>
        <w:t>for the development</w:t>
      </w:r>
      <w:r w:rsidR="00954820">
        <w:rPr>
          <w:rFonts w:ascii="Verdana" w:hAnsi="Verdana" w:cs="Tahoma"/>
          <w:sz w:val="24"/>
        </w:rPr>
        <w:t xml:space="preserve"> and implementation of a</w:t>
      </w:r>
      <w:r w:rsidR="00C51B9A">
        <w:rPr>
          <w:rFonts w:ascii="Verdana" w:hAnsi="Verdana" w:cs="Tahoma"/>
          <w:sz w:val="24"/>
        </w:rPr>
        <w:t>n integrated</w:t>
      </w:r>
      <w:r w:rsidR="00954820">
        <w:rPr>
          <w:rFonts w:ascii="Verdana" w:hAnsi="Verdana" w:cs="Tahoma"/>
          <w:sz w:val="24"/>
        </w:rPr>
        <w:t xml:space="preserve"> risk management framework for EASC. </w:t>
      </w:r>
      <w:r w:rsidR="001622B9">
        <w:rPr>
          <w:rFonts w:ascii="Verdana" w:hAnsi="Verdana" w:cs="Tahoma"/>
          <w:sz w:val="24"/>
        </w:rPr>
        <w:t>The risk management framework would manage both risks and the opportunities that may affect EASC</w:t>
      </w:r>
      <w:r w:rsidR="00C51B9A">
        <w:rPr>
          <w:rFonts w:ascii="Verdana" w:hAnsi="Verdana" w:cs="Tahoma"/>
          <w:sz w:val="24"/>
        </w:rPr>
        <w:t>’s strategic objectives</w:t>
      </w:r>
      <w:r w:rsidR="001622B9">
        <w:rPr>
          <w:rFonts w:ascii="Verdana" w:hAnsi="Verdana" w:cs="Tahoma"/>
          <w:sz w:val="24"/>
        </w:rPr>
        <w:t xml:space="preserve"> and</w:t>
      </w:r>
      <w:r w:rsidR="00C51B9A">
        <w:rPr>
          <w:rFonts w:ascii="Verdana" w:hAnsi="Verdana" w:cs="Tahoma"/>
          <w:sz w:val="24"/>
        </w:rPr>
        <w:t xml:space="preserve"> the work it is accountable to deliver</w:t>
      </w:r>
      <w:r w:rsidR="001622B9">
        <w:rPr>
          <w:rFonts w:ascii="Verdana" w:hAnsi="Verdana" w:cs="Tahoma"/>
          <w:sz w:val="24"/>
        </w:rPr>
        <w:t xml:space="preserve">. The approach follows 4 steps: </w:t>
      </w:r>
    </w:p>
    <w:p w:rsidR="001622B9" w:rsidRDefault="001622B9" w:rsidP="001622B9">
      <w:pPr>
        <w:outlineLvl w:val="0"/>
        <w:rPr>
          <w:rFonts w:ascii="Verdana" w:hAnsi="Verdana" w:cs="Tahoma"/>
          <w:sz w:val="24"/>
        </w:rPr>
      </w:pPr>
    </w:p>
    <w:p w:rsidR="009B319A" w:rsidRPr="001622B9" w:rsidRDefault="001622B9" w:rsidP="001622B9">
      <w:pPr>
        <w:outlineLvl w:val="0"/>
        <w:rPr>
          <w:rFonts w:cs="Tahoma"/>
          <w:b/>
          <w:sz w:val="24"/>
        </w:rPr>
      </w:pPr>
      <w:r w:rsidRPr="001622B9">
        <w:rPr>
          <w:rFonts w:ascii="Verdana" w:hAnsi="Verdana" w:cs="Tahoma"/>
          <w:b/>
          <w:sz w:val="24"/>
        </w:rPr>
        <w:t>Risk Management Steps</w:t>
      </w:r>
    </w:p>
    <w:p w:rsidR="001622B9" w:rsidRPr="001622B9" w:rsidRDefault="002211DF" w:rsidP="001622B9">
      <w:pPr>
        <w:numPr>
          <w:ilvl w:val="0"/>
          <w:numId w:val="7"/>
        </w:numPr>
        <w:rPr>
          <w:rFonts w:cs="Tahoma"/>
          <w:sz w:val="24"/>
        </w:rPr>
      </w:pPr>
      <w:r>
        <w:rPr>
          <w:rFonts w:ascii="Verdana" w:hAnsi="Verdana" w:cs="Tahoma"/>
          <w:sz w:val="24"/>
        </w:rPr>
        <w:t xml:space="preserve">Identify </w:t>
      </w:r>
    </w:p>
    <w:p w:rsidR="001622B9" w:rsidRPr="002211DF" w:rsidRDefault="001622B9" w:rsidP="001622B9">
      <w:pPr>
        <w:numPr>
          <w:ilvl w:val="0"/>
          <w:numId w:val="7"/>
        </w:numPr>
        <w:rPr>
          <w:rFonts w:cs="Tahoma"/>
          <w:sz w:val="24"/>
        </w:rPr>
      </w:pPr>
      <w:r>
        <w:rPr>
          <w:rFonts w:ascii="Verdana" w:hAnsi="Verdana" w:cs="Tahoma"/>
          <w:sz w:val="24"/>
        </w:rPr>
        <w:t>Assess</w:t>
      </w:r>
    </w:p>
    <w:p w:rsidR="001622B9" w:rsidRPr="001622B9" w:rsidRDefault="00460FC7" w:rsidP="001622B9">
      <w:pPr>
        <w:numPr>
          <w:ilvl w:val="0"/>
          <w:numId w:val="7"/>
        </w:numPr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Plan</w:t>
      </w:r>
      <w:r w:rsidR="002164B2">
        <w:rPr>
          <w:rFonts w:ascii="Verdana" w:hAnsi="Verdana" w:cs="Tahoma"/>
          <w:sz w:val="24"/>
        </w:rPr>
        <w:t xml:space="preserve"> </w:t>
      </w:r>
    </w:p>
    <w:p w:rsidR="001622B9" w:rsidRDefault="00460FC7" w:rsidP="001622B9">
      <w:pPr>
        <w:numPr>
          <w:ilvl w:val="0"/>
          <w:numId w:val="7"/>
        </w:numPr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Implement</w:t>
      </w:r>
    </w:p>
    <w:p w:rsidR="001622B9" w:rsidRDefault="001622B9" w:rsidP="001622B9">
      <w:pPr>
        <w:rPr>
          <w:rFonts w:ascii="Verdana" w:hAnsi="Verdana" w:cs="Tahoma"/>
          <w:sz w:val="24"/>
        </w:rPr>
      </w:pPr>
    </w:p>
    <w:p w:rsidR="001622B9" w:rsidRPr="00446612" w:rsidRDefault="001622B9" w:rsidP="00446612">
      <w:pPr>
        <w:pStyle w:val="ListParagraph"/>
        <w:numPr>
          <w:ilvl w:val="0"/>
          <w:numId w:val="46"/>
        </w:numPr>
        <w:rPr>
          <w:rFonts w:cs="Tahoma"/>
          <w:b/>
          <w:sz w:val="24"/>
        </w:rPr>
      </w:pPr>
      <w:r w:rsidRPr="00446612">
        <w:rPr>
          <w:rFonts w:cs="Tahoma"/>
          <w:b/>
          <w:sz w:val="24"/>
        </w:rPr>
        <w:t>Identify</w:t>
      </w:r>
    </w:p>
    <w:p w:rsidR="001622B9" w:rsidRDefault="001622B9" w:rsidP="001622B9">
      <w:pPr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 xml:space="preserve">This step has 2 components, the goals of these steps are:  </w:t>
      </w:r>
    </w:p>
    <w:p w:rsidR="001622B9" w:rsidRDefault="001622B9" w:rsidP="001622B9">
      <w:pPr>
        <w:pStyle w:val="ListParagraph"/>
        <w:numPr>
          <w:ilvl w:val="0"/>
          <w:numId w:val="38"/>
        </w:numPr>
        <w:ind w:left="993" w:hanging="426"/>
        <w:rPr>
          <w:rFonts w:cs="Tahoma"/>
          <w:sz w:val="24"/>
        </w:rPr>
      </w:pPr>
      <w:r>
        <w:rPr>
          <w:rFonts w:cs="Tahoma"/>
          <w:sz w:val="24"/>
        </w:rPr>
        <w:t xml:space="preserve">Identify Context: obtain information about planned activity and how it fits into the wider strategy of EASC. </w:t>
      </w:r>
    </w:p>
    <w:p w:rsidR="001622B9" w:rsidRPr="001622B9" w:rsidRDefault="001622B9" w:rsidP="001622B9">
      <w:pPr>
        <w:pStyle w:val="ListParagraph"/>
        <w:numPr>
          <w:ilvl w:val="0"/>
          <w:numId w:val="38"/>
        </w:numPr>
        <w:ind w:left="993" w:hanging="426"/>
        <w:rPr>
          <w:rFonts w:cs="Tahoma"/>
          <w:sz w:val="24"/>
        </w:rPr>
      </w:pPr>
      <w:r w:rsidRPr="001622B9">
        <w:rPr>
          <w:rFonts w:cs="Tahoma"/>
          <w:sz w:val="24"/>
        </w:rPr>
        <w:t xml:space="preserve">Identify Risks: </w:t>
      </w:r>
      <w:r>
        <w:rPr>
          <w:rFonts w:cs="Tahoma"/>
          <w:sz w:val="24"/>
        </w:rPr>
        <w:t>aim to minimize threats and maximise opportunities.</w:t>
      </w:r>
    </w:p>
    <w:p w:rsidR="001622B9" w:rsidRDefault="001622B9" w:rsidP="001622B9">
      <w:pPr>
        <w:ind w:left="720" w:hanging="673"/>
        <w:rPr>
          <w:rFonts w:ascii="Verdana" w:hAnsi="Verdana" w:cs="Tahoma"/>
          <w:sz w:val="24"/>
        </w:rPr>
      </w:pPr>
    </w:p>
    <w:p w:rsidR="001622B9" w:rsidRPr="00446612" w:rsidRDefault="001622B9" w:rsidP="00446612">
      <w:pPr>
        <w:pStyle w:val="ListParagraph"/>
        <w:numPr>
          <w:ilvl w:val="0"/>
          <w:numId w:val="46"/>
        </w:numPr>
        <w:rPr>
          <w:rFonts w:cs="Tahoma"/>
          <w:b/>
          <w:sz w:val="24"/>
        </w:rPr>
      </w:pPr>
      <w:r w:rsidRPr="00446612">
        <w:rPr>
          <w:rFonts w:cs="Tahoma"/>
          <w:b/>
          <w:sz w:val="24"/>
        </w:rPr>
        <w:t>Assess</w:t>
      </w:r>
    </w:p>
    <w:p w:rsidR="001622B9" w:rsidRPr="001622B9" w:rsidRDefault="001622B9" w:rsidP="001622B9">
      <w:pPr>
        <w:rPr>
          <w:rFonts w:ascii="Verdana" w:hAnsi="Verdana" w:cs="Tahoma"/>
          <w:sz w:val="24"/>
        </w:rPr>
      </w:pPr>
      <w:r w:rsidRPr="001622B9">
        <w:rPr>
          <w:rFonts w:ascii="Verdana" w:hAnsi="Verdana" w:cs="Tahoma"/>
          <w:sz w:val="24"/>
        </w:rPr>
        <w:t xml:space="preserve">This step has 2 components, the goals of these steps are:  </w:t>
      </w:r>
    </w:p>
    <w:p w:rsidR="001622B9" w:rsidRDefault="001622B9" w:rsidP="001622B9">
      <w:pPr>
        <w:pStyle w:val="ListParagraph"/>
        <w:numPr>
          <w:ilvl w:val="0"/>
          <w:numId w:val="39"/>
        </w:numPr>
        <w:ind w:left="993" w:hanging="448"/>
        <w:rPr>
          <w:rFonts w:cs="Tahoma"/>
          <w:sz w:val="24"/>
        </w:rPr>
      </w:pPr>
      <w:r>
        <w:rPr>
          <w:rFonts w:cs="Tahoma"/>
          <w:sz w:val="24"/>
        </w:rPr>
        <w:t xml:space="preserve">Estimate: Prioritise risk to ascertain importance &amp; urgency (probability, impact &amp; proximity of risks) </w:t>
      </w:r>
    </w:p>
    <w:p w:rsidR="001622B9" w:rsidRDefault="001622B9" w:rsidP="001622B9">
      <w:pPr>
        <w:pStyle w:val="ListParagraph"/>
        <w:numPr>
          <w:ilvl w:val="0"/>
          <w:numId w:val="39"/>
        </w:numPr>
        <w:ind w:left="993" w:hanging="448"/>
        <w:rPr>
          <w:rFonts w:cs="Tahoma"/>
          <w:sz w:val="24"/>
        </w:rPr>
      </w:pPr>
      <w:r>
        <w:rPr>
          <w:rFonts w:cs="Tahoma"/>
          <w:sz w:val="24"/>
        </w:rPr>
        <w:t>Evaluate: understand the risk exposure.</w:t>
      </w:r>
    </w:p>
    <w:p w:rsidR="001622B9" w:rsidRPr="002211DF" w:rsidRDefault="001622B9" w:rsidP="001622B9">
      <w:pPr>
        <w:pStyle w:val="ListParagraph"/>
        <w:ind w:left="1440" w:hanging="673"/>
        <w:rPr>
          <w:rFonts w:cs="Tahoma"/>
          <w:sz w:val="24"/>
        </w:rPr>
      </w:pPr>
    </w:p>
    <w:p w:rsidR="001622B9" w:rsidRPr="001622B9" w:rsidRDefault="002164B2" w:rsidP="001622B9">
      <w:pPr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t xml:space="preserve">3. </w:t>
      </w:r>
      <w:r w:rsidR="00460FC7">
        <w:rPr>
          <w:rFonts w:ascii="Verdana" w:hAnsi="Verdana" w:cs="Tahoma"/>
          <w:b/>
          <w:sz w:val="24"/>
        </w:rPr>
        <w:t>Plan</w:t>
      </w:r>
    </w:p>
    <w:p w:rsidR="001622B9" w:rsidRPr="001622B9" w:rsidRDefault="001622B9" w:rsidP="001622B9">
      <w:pPr>
        <w:rPr>
          <w:rFonts w:ascii="Verdana" w:hAnsi="Verdana" w:cs="Tahoma"/>
          <w:sz w:val="24"/>
        </w:rPr>
      </w:pPr>
      <w:r w:rsidRPr="001622B9">
        <w:rPr>
          <w:rFonts w:ascii="Verdana" w:hAnsi="Verdana" w:cs="Tahoma"/>
          <w:sz w:val="24"/>
        </w:rPr>
        <w:t>Th</w:t>
      </w:r>
      <w:r>
        <w:rPr>
          <w:rFonts w:ascii="Verdana" w:hAnsi="Verdana" w:cs="Tahoma"/>
          <w:sz w:val="24"/>
        </w:rPr>
        <w:t>is</w:t>
      </w:r>
      <w:r w:rsidRPr="001622B9">
        <w:rPr>
          <w:rFonts w:ascii="Verdana" w:hAnsi="Verdana" w:cs="Tahoma"/>
          <w:sz w:val="24"/>
        </w:rPr>
        <w:t xml:space="preserve"> step </w:t>
      </w:r>
      <w:r>
        <w:rPr>
          <w:rFonts w:ascii="Verdana" w:hAnsi="Verdana" w:cs="Tahoma"/>
          <w:sz w:val="24"/>
        </w:rPr>
        <w:t xml:space="preserve">involves preparing the responses to the threats and opportunities identified in the previous 2 steps.  </w:t>
      </w:r>
    </w:p>
    <w:p w:rsidR="001622B9" w:rsidRDefault="001622B9" w:rsidP="001622B9">
      <w:pPr>
        <w:rPr>
          <w:rFonts w:ascii="Verdana" w:hAnsi="Verdana" w:cs="Tahoma"/>
          <w:sz w:val="24"/>
        </w:rPr>
      </w:pPr>
    </w:p>
    <w:p w:rsidR="002211DF" w:rsidRPr="001622B9" w:rsidRDefault="002164B2" w:rsidP="001622B9">
      <w:pPr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t xml:space="preserve">4. </w:t>
      </w:r>
      <w:r w:rsidR="00460FC7">
        <w:rPr>
          <w:rFonts w:ascii="Verdana" w:hAnsi="Verdana" w:cs="Tahoma"/>
          <w:b/>
          <w:sz w:val="24"/>
        </w:rPr>
        <w:t xml:space="preserve">Implement </w:t>
      </w:r>
      <w:r w:rsidRPr="001622B9">
        <w:rPr>
          <w:rFonts w:ascii="Verdana" w:hAnsi="Verdana" w:cs="Tahoma"/>
          <w:b/>
          <w:sz w:val="24"/>
        </w:rPr>
        <w:t xml:space="preserve"> </w:t>
      </w:r>
    </w:p>
    <w:p w:rsidR="001622B9" w:rsidRDefault="001622B9" w:rsidP="001622B9">
      <w:pPr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 xml:space="preserve">This step will ensure that the risk management actions are implemented and monitored.  </w:t>
      </w:r>
    </w:p>
    <w:p w:rsidR="001622B9" w:rsidRDefault="001622B9" w:rsidP="001622B9">
      <w:pPr>
        <w:rPr>
          <w:rFonts w:ascii="Verdana" w:hAnsi="Verdana" w:cs="Tahoma"/>
          <w:sz w:val="24"/>
        </w:rPr>
      </w:pPr>
    </w:p>
    <w:p w:rsidR="00A15A50" w:rsidRDefault="00A15A50" w:rsidP="001622B9">
      <w:pPr>
        <w:rPr>
          <w:rFonts w:ascii="Verdana" w:hAnsi="Verdana" w:cs="Tahoma"/>
          <w:b/>
          <w:sz w:val="24"/>
        </w:rPr>
      </w:pPr>
      <w:r>
        <w:rPr>
          <w:rFonts w:ascii="Verdana" w:hAnsi="Verdana" w:cs="Tahoma"/>
          <w:b/>
          <w:sz w:val="24"/>
        </w:rPr>
        <w:t xml:space="preserve">Framework Development </w:t>
      </w:r>
    </w:p>
    <w:p w:rsidR="00A15A50" w:rsidRDefault="00A15A50" w:rsidP="001622B9">
      <w:pPr>
        <w:rPr>
          <w:rFonts w:ascii="Verdana" w:hAnsi="Verdana" w:cs="Tahoma"/>
          <w:b/>
          <w:sz w:val="24"/>
        </w:rPr>
      </w:pPr>
    </w:p>
    <w:p w:rsidR="001622B9" w:rsidRDefault="001622B9" w:rsidP="001622B9">
      <w:pPr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 xml:space="preserve">The proposed approach will utilise an EASC development session to complete the 2 components of the Identify step. </w:t>
      </w:r>
    </w:p>
    <w:p w:rsidR="001622B9" w:rsidRDefault="001622B9" w:rsidP="001622B9">
      <w:pPr>
        <w:rPr>
          <w:rFonts w:ascii="Verdana" w:hAnsi="Verdana" w:cs="Tahoma"/>
          <w:sz w:val="24"/>
        </w:rPr>
      </w:pPr>
    </w:p>
    <w:p w:rsidR="00A15A50" w:rsidRDefault="001622B9" w:rsidP="001622B9">
      <w:pPr>
        <w:jc w:val="both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 xml:space="preserve">During the development session </w:t>
      </w:r>
      <w:r w:rsidR="00A15A50">
        <w:rPr>
          <w:rFonts w:ascii="Verdana" w:hAnsi="Verdana" w:cs="Tahoma"/>
          <w:sz w:val="24"/>
        </w:rPr>
        <w:t xml:space="preserve">EASC will be asked to:  </w:t>
      </w:r>
    </w:p>
    <w:p w:rsidR="00A15A50" w:rsidRDefault="00A15A50" w:rsidP="00A15A50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R</w:t>
      </w:r>
      <w:r w:rsidRPr="00A15A50">
        <w:rPr>
          <w:rFonts w:cs="Tahoma"/>
          <w:sz w:val="24"/>
        </w:rPr>
        <w:t>eview current risks</w:t>
      </w:r>
      <w:r>
        <w:rPr>
          <w:rFonts w:cs="Tahoma"/>
          <w:sz w:val="24"/>
        </w:rPr>
        <w:t xml:space="preserve">. </w:t>
      </w:r>
    </w:p>
    <w:p w:rsidR="00A15A50" w:rsidRDefault="00A15A50" w:rsidP="00A15A50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U</w:t>
      </w:r>
      <w:r w:rsidRPr="00A15A50">
        <w:rPr>
          <w:rFonts w:cs="Tahoma"/>
          <w:sz w:val="24"/>
        </w:rPr>
        <w:t>sing r</w:t>
      </w:r>
      <w:r w:rsidR="001622B9" w:rsidRPr="00A15A50">
        <w:rPr>
          <w:rFonts w:cs="Tahoma"/>
          <w:sz w:val="24"/>
        </w:rPr>
        <w:t>isk management techniques</w:t>
      </w:r>
      <w:r w:rsidRPr="00A15A50">
        <w:rPr>
          <w:rFonts w:cs="Tahoma"/>
          <w:sz w:val="24"/>
        </w:rPr>
        <w:t xml:space="preserve">; </w:t>
      </w:r>
      <w:r w:rsidR="001622B9" w:rsidRPr="00A15A50">
        <w:rPr>
          <w:rFonts w:cs="Tahoma"/>
          <w:sz w:val="24"/>
        </w:rPr>
        <w:t>identify both external</w:t>
      </w:r>
      <w:r w:rsidRPr="00A15A50">
        <w:rPr>
          <w:rFonts w:cs="Tahoma"/>
          <w:sz w:val="24"/>
        </w:rPr>
        <w:t xml:space="preserve"> factors</w:t>
      </w:r>
      <w:r>
        <w:rPr>
          <w:rFonts w:cs="Tahoma"/>
          <w:sz w:val="24"/>
        </w:rPr>
        <w:t xml:space="preserve"> and </w:t>
      </w:r>
      <w:r w:rsidR="001622B9" w:rsidRPr="00A15A50">
        <w:rPr>
          <w:rFonts w:cs="Tahoma"/>
          <w:sz w:val="24"/>
        </w:rPr>
        <w:t>internal threats and opportunities</w:t>
      </w:r>
      <w:r>
        <w:rPr>
          <w:rFonts w:cs="Tahoma"/>
          <w:sz w:val="24"/>
        </w:rPr>
        <w:t xml:space="preserve">. </w:t>
      </w:r>
    </w:p>
    <w:p w:rsidR="00A15A50" w:rsidRDefault="00A15A50" w:rsidP="00A15A50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Define the maximum amount of risk EASC and its subgroups are willing to bear (Risk Capacity)</w:t>
      </w:r>
      <w:r w:rsidR="001622B9" w:rsidRPr="00A15A50">
        <w:rPr>
          <w:rFonts w:cs="Tahoma"/>
          <w:sz w:val="24"/>
        </w:rPr>
        <w:t>.</w:t>
      </w:r>
    </w:p>
    <w:p w:rsidR="001622B9" w:rsidRDefault="00A15A50" w:rsidP="00A15A50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Define the amount of risk EASC is willing to accept (Risk Appetite) </w:t>
      </w:r>
    </w:p>
    <w:p w:rsidR="00A15A50" w:rsidRPr="00A15A50" w:rsidRDefault="00A15A50" w:rsidP="00A15A50">
      <w:pPr>
        <w:pStyle w:val="ListParagraph"/>
        <w:numPr>
          <w:ilvl w:val="0"/>
          <w:numId w:val="44"/>
        </w:numPr>
        <w:jc w:val="both"/>
        <w:rPr>
          <w:rFonts w:cs="Tahoma"/>
          <w:sz w:val="24"/>
        </w:rPr>
      </w:pPr>
      <w:r>
        <w:rPr>
          <w:rFonts w:cs="Tahoma"/>
          <w:sz w:val="24"/>
        </w:rPr>
        <w:t>Define the threshold levels of ris</w:t>
      </w:r>
      <w:r w:rsidR="001F6B81">
        <w:rPr>
          <w:rFonts w:cs="Tahoma"/>
          <w:sz w:val="24"/>
        </w:rPr>
        <w:t>k which when exceeded will require escalation (Risk Tolerance)</w:t>
      </w:r>
    </w:p>
    <w:p w:rsidR="00A15A50" w:rsidRDefault="00A15A50" w:rsidP="001622B9">
      <w:pPr>
        <w:jc w:val="both"/>
        <w:rPr>
          <w:rFonts w:ascii="Verdana" w:hAnsi="Verdana" w:cs="Tahoma"/>
          <w:sz w:val="24"/>
        </w:rPr>
      </w:pPr>
    </w:p>
    <w:p w:rsidR="001622B9" w:rsidRDefault="00A15A50" w:rsidP="001622B9">
      <w:pPr>
        <w:jc w:val="both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 xml:space="preserve">The outputs of the development session will enable the </w:t>
      </w:r>
      <w:r w:rsidR="001622B9">
        <w:rPr>
          <w:rFonts w:ascii="Verdana" w:hAnsi="Verdana" w:cs="Tahoma"/>
          <w:sz w:val="24"/>
        </w:rPr>
        <w:t>NCCU</w:t>
      </w:r>
      <w:r w:rsidR="002164B2">
        <w:rPr>
          <w:rFonts w:ascii="Verdana" w:hAnsi="Verdana" w:cs="Tahoma"/>
          <w:sz w:val="24"/>
        </w:rPr>
        <w:t>,</w:t>
      </w:r>
      <w:r w:rsidR="001622B9">
        <w:rPr>
          <w:rFonts w:ascii="Verdana" w:hAnsi="Verdana" w:cs="Tahoma"/>
          <w:sz w:val="24"/>
        </w:rPr>
        <w:t xml:space="preserve"> </w:t>
      </w:r>
      <w:r>
        <w:rPr>
          <w:rFonts w:ascii="Verdana" w:hAnsi="Verdana" w:cs="Tahoma"/>
          <w:sz w:val="24"/>
        </w:rPr>
        <w:t>on behalf of the CASC</w:t>
      </w:r>
      <w:r w:rsidR="002164B2">
        <w:rPr>
          <w:rFonts w:ascii="Verdana" w:hAnsi="Verdana" w:cs="Tahoma"/>
          <w:sz w:val="24"/>
        </w:rPr>
        <w:t>,</w:t>
      </w:r>
      <w:r>
        <w:rPr>
          <w:rFonts w:ascii="Verdana" w:hAnsi="Verdana" w:cs="Tahoma"/>
          <w:sz w:val="24"/>
        </w:rPr>
        <w:t xml:space="preserve"> to </w:t>
      </w:r>
      <w:r w:rsidR="001622B9">
        <w:rPr>
          <w:rFonts w:ascii="Verdana" w:hAnsi="Verdana" w:cs="Tahoma"/>
          <w:sz w:val="24"/>
        </w:rPr>
        <w:t>us</w:t>
      </w:r>
      <w:r w:rsidR="002164B2">
        <w:rPr>
          <w:rFonts w:ascii="Verdana" w:hAnsi="Verdana" w:cs="Tahoma"/>
          <w:sz w:val="24"/>
        </w:rPr>
        <w:t>e</w:t>
      </w:r>
      <w:r w:rsidR="001622B9">
        <w:rPr>
          <w:rFonts w:ascii="Verdana" w:hAnsi="Verdana" w:cs="Tahoma"/>
          <w:sz w:val="24"/>
        </w:rPr>
        <w:t xml:space="preserve"> the outputs from the development sessions build the detail across the remaining steps of the framework for the Committee to approve.  </w:t>
      </w:r>
    </w:p>
    <w:p w:rsidR="00C92D9A" w:rsidRDefault="00C92D9A" w:rsidP="001622B9">
      <w:pPr>
        <w:jc w:val="both"/>
        <w:rPr>
          <w:rFonts w:ascii="Verdana" w:hAnsi="Verdana" w:cs="Tahoma"/>
          <w:sz w:val="24"/>
        </w:rPr>
      </w:pPr>
    </w:p>
    <w:p w:rsidR="00C92D9A" w:rsidRDefault="00C92D9A" w:rsidP="001622B9">
      <w:pPr>
        <w:jc w:val="both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A process flowchart for the development of the EASC Risk Management Framework is documented in Appendix 1</w:t>
      </w:r>
      <w:r w:rsidR="007C4098">
        <w:rPr>
          <w:rFonts w:ascii="Verdana" w:hAnsi="Verdana" w:cs="Tahoma"/>
          <w:sz w:val="24"/>
        </w:rPr>
        <w:t>. This approach utilises industry standard Management of Risk (</w:t>
      </w:r>
      <w:proofErr w:type="spellStart"/>
      <w:r w:rsidR="007C4098">
        <w:rPr>
          <w:rFonts w:ascii="Verdana" w:hAnsi="Verdana" w:cs="Tahoma"/>
          <w:sz w:val="24"/>
        </w:rPr>
        <w:t>M_o_R</w:t>
      </w:r>
      <w:proofErr w:type="spellEnd"/>
      <w:r w:rsidR="007C4098">
        <w:rPr>
          <w:rFonts w:ascii="Verdana" w:hAnsi="Verdana" w:cs="Tahoma"/>
          <w:sz w:val="24"/>
        </w:rPr>
        <w:t xml:space="preserve">) methodology. </w:t>
      </w:r>
    </w:p>
    <w:p w:rsidR="001622B9" w:rsidRDefault="001622B9" w:rsidP="001622B9">
      <w:pPr>
        <w:rPr>
          <w:rFonts w:ascii="Verdana" w:hAnsi="Verdana" w:cs="Tahoma"/>
          <w:sz w:val="24"/>
        </w:rPr>
      </w:pPr>
    </w:p>
    <w:p w:rsidR="009B319A" w:rsidRPr="007612B1" w:rsidRDefault="009B319A" w:rsidP="009B319A">
      <w:pPr>
        <w:pStyle w:val="Footer"/>
        <w:tabs>
          <w:tab w:val="right" w:pos="9000"/>
        </w:tabs>
        <w:jc w:val="both"/>
        <w:rPr>
          <w:rFonts w:ascii="Verdana" w:hAnsi="Verdana"/>
          <w:b/>
          <w:sz w:val="24"/>
        </w:rPr>
      </w:pPr>
      <w:r w:rsidRPr="007612B1">
        <w:rPr>
          <w:rFonts w:ascii="Verdana" w:hAnsi="Verdana"/>
          <w:b/>
          <w:sz w:val="24"/>
        </w:rPr>
        <w:t xml:space="preserve">4.   </w:t>
      </w:r>
      <w:r w:rsidRPr="007612B1">
        <w:rPr>
          <w:rFonts w:ascii="Verdana" w:hAnsi="Verdana"/>
          <w:b/>
          <w:sz w:val="24"/>
          <w:bdr w:val="single" w:sz="4" w:space="0" w:color="auto"/>
        </w:rPr>
        <w:t>R</w:t>
      </w:r>
      <w:r w:rsidRPr="007612B1">
        <w:rPr>
          <w:rFonts w:ascii="Verdana" w:hAnsi="Verdana"/>
          <w:b/>
          <w:sz w:val="24"/>
        </w:rPr>
        <w:t>ECOMMENDATION</w:t>
      </w:r>
    </w:p>
    <w:p w:rsidR="009B319A" w:rsidRPr="007612B1" w:rsidRDefault="009B319A" w:rsidP="009B319A">
      <w:pPr>
        <w:autoSpaceDE w:val="0"/>
        <w:autoSpaceDN w:val="0"/>
        <w:adjustRightInd w:val="0"/>
        <w:jc w:val="both"/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 w:rsidRPr="007612B1">
        <w:rPr>
          <w:rFonts w:ascii="Verdana" w:hAnsi="Verdana" w:cs="Arial"/>
          <w:color w:val="000000"/>
          <w:sz w:val="24"/>
        </w:rPr>
        <w:t xml:space="preserve">Members of the </w:t>
      </w:r>
      <w:r w:rsidRPr="007612B1">
        <w:rPr>
          <w:rFonts w:ascii="Verdana" w:hAnsi="Verdana" w:cs="Arial"/>
          <w:sz w:val="24"/>
        </w:rPr>
        <w:t>Emergency Ambulance Services Committee</w:t>
      </w:r>
      <w:r w:rsidRPr="007612B1">
        <w:rPr>
          <w:rFonts w:ascii="Verdana" w:hAnsi="Verdana" w:cs="Arial"/>
          <w:b/>
          <w:sz w:val="24"/>
        </w:rPr>
        <w:t xml:space="preserve"> </w:t>
      </w:r>
      <w:r w:rsidRPr="007612B1">
        <w:rPr>
          <w:rFonts w:ascii="Verdana" w:hAnsi="Verdana" w:cs="Arial"/>
          <w:color w:val="000000"/>
          <w:sz w:val="24"/>
        </w:rPr>
        <w:t xml:space="preserve">are asked to: </w:t>
      </w:r>
    </w:p>
    <w:p w:rsidR="009B319A" w:rsidRPr="007612B1" w:rsidRDefault="009B319A" w:rsidP="009B319A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4"/>
        </w:rPr>
      </w:pPr>
    </w:p>
    <w:p w:rsidR="009B319A" w:rsidRPr="007612B1" w:rsidRDefault="00714D84" w:rsidP="009B319A">
      <w:pPr>
        <w:pStyle w:val="TableParagraph"/>
        <w:numPr>
          <w:ilvl w:val="0"/>
          <w:numId w:val="1"/>
        </w:numPr>
        <w:tabs>
          <w:tab w:val="left" w:pos="400"/>
        </w:tabs>
        <w:spacing w:before="3"/>
        <w:ind w:right="99" w:hanging="3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DISCUSS &amp; </w:t>
      </w:r>
      <w:r w:rsidR="009B319A" w:rsidRPr="007612B1">
        <w:rPr>
          <w:rFonts w:ascii="Verdana" w:hAnsi="Verdana"/>
          <w:b/>
          <w:sz w:val="24"/>
          <w:szCs w:val="24"/>
        </w:rPr>
        <w:t xml:space="preserve">APPROVE </w:t>
      </w:r>
      <w:r w:rsidR="009B319A" w:rsidRPr="007612B1">
        <w:rPr>
          <w:rFonts w:ascii="Verdana" w:hAnsi="Verdana"/>
          <w:sz w:val="24"/>
          <w:szCs w:val="24"/>
        </w:rPr>
        <w:t xml:space="preserve">the proposed approach to developing </w:t>
      </w:r>
      <w:r w:rsidR="002211DF">
        <w:rPr>
          <w:rFonts w:ascii="Verdana" w:hAnsi="Verdana"/>
          <w:sz w:val="24"/>
          <w:szCs w:val="24"/>
        </w:rPr>
        <w:t xml:space="preserve">a </w:t>
      </w:r>
      <w:r w:rsidR="002211DF">
        <w:rPr>
          <w:rFonts w:ascii="Verdana" w:hAnsi="Verdana" w:cs="Arial"/>
          <w:sz w:val="24"/>
        </w:rPr>
        <w:t>framework for risk management for EASC</w:t>
      </w:r>
      <w:r w:rsidR="002211DF">
        <w:rPr>
          <w:rFonts w:ascii="Verdana" w:hAnsi="Verdana"/>
          <w:sz w:val="24"/>
          <w:szCs w:val="24"/>
        </w:rPr>
        <w:t>.</w:t>
      </w:r>
    </w:p>
    <w:tbl>
      <w:tblPr>
        <w:tblpPr w:leftFromText="180" w:rightFromText="180" w:vertAnchor="text" w:horzAnchor="margin" w:tblpY="24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28"/>
      </w:tblGrid>
      <w:tr w:rsidR="009B319A" w:rsidRPr="007612B1" w:rsidTr="009B319A">
        <w:trPr>
          <w:trHeight w:val="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319A" w:rsidRPr="007612B1" w:rsidRDefault="009B319A" w:rsidP="009B319A">
            <w:pPr>
              <w:rPr>
                <w:rFonts w:ascii="Verdana" w:hAnsi="Verdana" w:cs="Arial"/>
                <w:b/>
                <w:sz w:val="24"/>
              </w:rPr>
            </w:pPr>
            <w:r w:rsidRPr="007612B1">
              <w:rPr>
                <w:rFonts w:ascii="Verdana" w:hAnsi="Verdana" w:cs="Arial"/>
                <w:b/>
                <w:sz w:val="24"/>
              </w:rPr>
              <w:t>Freedom of information status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A" w:rsidRPr="007612B1" w:rsidRDefault="009B319A" w:rsidP="009B319A">
            <w:pPr>
              <w:rPr>
                <w:rFonts w:ascii="Verdana" w:hAnsi="Verdana" w:cs="Arial"/>
                <w:sz w:val="24"/>
              </w:rPr>
            </w:pPr>
            <w:r w:rsidRPr="007612B1">
              <w:rPr>
                <w:rFonts w:ascii="Verdana" w:hAnsi="Verdana" w:cs="Arial"/>
                <w:sz w:val="24"/>
              </w:rPr>
              <w:t xml:space="preserve">Open </w:t>
            </w:r>
          </w:p>
        </w:tc>
      </w:tr>
    </w:tbl>
    <w:p w:rsidR="009B319A" w:rsidRPr="007612B1" w:rsidRDefault="009B319A" w:rsidP="009B319A">
      <w:pPr>
        <w:autoSpaceDE w:val="0"/>
        <w:autoSpaceDN w:val="0"/>
        <w:adjustRightInd w:val="0"/>
        <w:jc w:val="both"/>
        <w:rPr>
          <w:rFonts w:ascii="Verdana" w:hAnsi="Verdana" w:cs="Arial"/>
          <w:sz w:val="24"/>
        </w:rPr>
      </w:pPr>
    </w:p>
    <w:p w:rsidR="009B319A" w:rsidRPr="007612B1" w:rsidRDefault="009B319A" w:rsidP="009B319A">
      <w:pPr>
        <w:rPr>
          <w:rFonts w:ascii="Verdana" w:hAnsi="Verdana" w:cs="Arial"/>
          <w:sz w:val="24"/>
        </w:rPr>
      </w:pPr>
    </w:p>
    <w:p w:rsidR="009B319A" w:rsidRPr="006D5C47" w:rsidRDefault="009B319A" w:rsidP="009B319A">
      <w:pPr>
        <w:rPr>
          <w:rFonts w:ascii="Verdana" w:hAnsi="Verdana" w:cs="Arial"/>
          <w:color w:val="FFFFFF"/>
          <w:sz w:val="24"/>
        </w:rPr>
        <w:sectPr w:rsidR="009B319A" w:rsidRPr="006D5C47" w:rsidSect="00954820">
          <w:footerReference w:type="default" r:id="rId18"/>
          <w:headerReference w:type="first" r:id="rId19"/>
          <w:footerReference w:type="first" r:id="rId20"/>
          <w:pgSz w:w="11907" w:h="16840" w:code="9"/>
          <w:pgMar w:top="902" w:right="924" w:bottom="1440" w:left="1259" w:header="284" w:footer="284" w:gutter="0"/>
          <w:cols w:space="708"/>
          <w:docGrid w:linePitch="381"/>
        </w:sectPr>
      </w:pPr>
    </w:p>
    <w:p w:rsidR="009B319A" w:rsidRDefault="00C92D9A" w:rsidP="002211DF">
      <w:pPr>
        <w:tabs>
          <w:tab w:val="left" w:pos="2835"/>
        </w:tabs>
        <w:autoSpaceDE w:val="0"/>
        <w:autoSpaceDN w:val="0"/>
        <w:adjustRightInd w:val="0"/>
        <w:jc w:val="both"/>
      </w:pPr>
      <w:r>
        <w:lastRenderedPageBreak/>
        <w:t>Appendix 1: EASC</w:t>
      </w:r>
      <w:r w:rsidR="008F69CF">
        <w:t xml:space="preserve"> Integrated</w:t>
      </w:r>
      <w:r>
        <w:t xml:space="preserve"> Risk Management Framework process flowchart</w:t>
      </w:r>
    </w:p>
    <w:p w:rsidR="00C92D9A" w:rsidRDefault="00C92D9A" w:rsidP="002211DF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C92D9A" w:rsidRDefault="00C92D9A" w:rsidP="002211DF">
      <w:pPr>
        <w:tabs>
          <w:tab w:val="left" w:pos="2835"/>
        </w:tabs>
        <w:autoSpaceDE w:val="0"/>
        <w:autoSpaceDN w:val="0"/>
        <w:adjustRightInd w:val="0"/>
        <w:jc w:val="both"/>
      </w:pPr>
      <w:bookmarkStart w:id="0" w:name="_GoBack"/>
      <w:r w:rsidRPr="00C92D9A">
        <w:rPr>
          <w:noProof/>
        </w:rPr>
        <w:drawing>
          <wp:inline distT="0" distB="0" distL="0" distR="0" wp14:anchorId="58BF9070" wp14:editId="4814F945">
            <wp:extent cx="11268075" cy="6762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680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D9A" w:rsidSect="002211DF">
      <w:footerReference w:type="default" r:id="rId22"/>
      <w:pgSz w:w="23814" w:h="16840" w:orient="landscape" w:code="8"/>
      <w:pgMar w:top="1259" w:right="902" w:bottom="924" w:left="1440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CB" w:rsidRDefault="00A43ECB" w:rsidP="008441E9">
      <w:r>
        <w:separator/>
      </w:r>
    </w:p>
  </w:endnote>
  <w:endnote w:type="continuationSeparator" w:id="0">
    <w:p w:rsidR="00A43ECB" w:rsidRDefault="00A43ECB" w:rsidP="0084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1842"/>
      <w:gridCol w:w="3544"/>
    </w:tblGrid>
    <w:tr w:rsidR="00954820" w:rsidRPr="00B12689" w:rsidTr="009B319A">
      <w:trPr>
        <w:jc w:val="center"/>
      </w:trPr>
      <w:tc>
        <w:tcPr>
          <w:tcW w:w="3936" w:type="dxa"/>
        </w:tcPr>
        <w:p w:rsidR="00954820" w:rsidRPr="00954820" w:rsidRDefault="00954820" w:rsidP="00954820">
          <w:pPr>
            <w:ind w:right="1134"/>
            <w:jc w:val="both"/>
            <w:rPr>
              <w:rFonts w:ascii="Verdana" w:hAnsi="Verdana" w:cs="Arial"/>
              <w:b/>
              <w:sz w:val="18"/>
              <w:szCs w:val="18"/>
            </w:rPr>
          </w:pPr>
          <w:r w:rsidRPr="00954820">
            <w:rPr>
              <w:rFonts w:ascii="Verdana" w:hAnsi="Verdana" w:cs="Arial"/>
              <w:b/>
              <w:sz w:val="18"/>
              <w:szCs w:val="18"/>
            </w:rPr>
            <w:t>Proposed EASC Risk Management Framework</w:t>
          </w:r>
        </w:p>
      </w:tc>
      <w:tc>
        <w:tcPr>
          <w:tcW w:w="1842" w:type="dxa"/>
        </w:tcPr>
        <w:p w:rsidR="00954820" w:rsidRPr="00B12689" w:rsidRDefault="00954820" w:rsidP="00954820">
          <w:pPr>
            <w:pStyle w:val="Footer"/>
            <w:tabs>
              <w:tab w:val="right" w:pos="9000"/>
            </w:tabs>
            <w:jc w:val="center"/>
            <w:rPr>
              <w:rFonts w:ascii="Verdana" w:hAnsi="Verdana" w:cs="Arial"/>
            </w:rPr>
          </w:pP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714D84">
            <w:rPr>
              <w:rFonts w:ascii="Verdana" w:hAnsi="Verdana" w:cs="Arial"/>
              <w:b/>
              <w:noProof/>
              <w:sz w:val="18"/>
              <w:szCs w:val="18"/>
            </w:rPr>
            <w:t>5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714D84">
            <w:rPr>
              <w:rFonts w:ascii="Verdana" w:hAnsi="Verdana" w:cs="Arial"/>
              <w:b/>
              <w:noProof/>
              <w:sz w:val="18"/>
              <w:szCs w:val="18"/>
            </w:rPr>
            <w:t>6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3544" w:type="dxa"/>
        </w:tcPr>
        <w:p w:rsidR="00954820" w:rsidRPr="006356C8" w:rsidRDefault="00954820" w:rsidP="00954820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6356C8">
            <w:rPr>
              <w:rFonts w:ascii="Verdana" w:hAnsi="Verdana" w:cs="Arial"/>
              <w:b/>
              <w:sz w:val="18"/>
              <w:szCs w:val="18"/>
            </w:rPr>
            <w:t xml:space="preserve">Emergency Ambulance Services Committee  Meeting </w:t>
          </w:r>
        </w:p>
        <w:p w:rsidR="00954820" w:rsidRPr="00B12689" w:rsidRDefault="00714D84" w:rsidP="00714D84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23</w:t>
          </w:r>
          <w:r w:rsidRPr="00714D84">
            <w:rPr>
              <w:rFonts w:ascii="Verdana" w:hAnsi="Verdana" w:cs="Arial"/>
              <w:b/>
              <w:sz w:val="18"/>
              <w:szCs w:val="18"/>
              <w:vertAlign w:val="superscript"/>
            </w:rPr>
            <w:t>rd</w:t>
          </w:r>
          <w:r>
            <w:rPr>
              <w:rFonts w:ascii="Verdana" w:hAnsi="Verdana" w:cs="Arial"/>
              <w:b/>
              <w:sz w:val="18"/>
              <w:szCs w:val="18"/>
            </w:rPr>
            <w:t xml:space="preserve"> July </w:t>
          </w:r>
          <w:r w:rsidR="00954820">
            <w:rPr>
              <w:rFonts w:ascii="Verdana" w:hAnsi="Verdana" w:cs="Arial"/>
              <w:b/>
              <w:sz w:val="18"/>
              <w:szCs w:val="18"/>
            </w:rPr>
            <w:t>2019</w:t>
          </w:r>
        </w:p>
      </w:tc>
    </w:tr>
  </w:tbl>
  <w:p w:rsidR="009B319A" w:rsidRDefault="009B3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1842"/>
      <w:gridCol w:w="3544"/>
    </w:tblGrid>
    <w:tr w:rsidR="009B319A" w:rsidRPr="00B12689" w:rsidTr="009B319A">
      <w:tc>
        <w:tcPr>
          <w:tcW w:w="3936" w:type="dxa"/>
        </w:tcPr>
        <w:p w:rsidR="009B319A" w:rsidRPr="006356C8" w:rsidRDefault="008441E9" w:rsidP="009B319A">
          <w:pPr>
            <w:pStyle w:val="Footer"/>
            <w:tabs>
              <w:tab w:val="right" w:pos="9000"/>
            </w:tabs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/>
              <w:b/>
              <w:sz w:val="18"/>
              <w:szCs w:val="18"/>
            </w:rPr>
            <w:t>Proposed EASC risk management framework</w:t>
          </w:r>
        </w:p>
      </w:tc>
      <w:tc>
        <w:tcPr>
          <w:tcW w:w="1842" w:type="dxa"/>
        </w:tcPr>
        <w:p w:rsidR="009B319A" w:rsidRPr="00B12689" w:rsidRDefault="009B319A" w:rsidP="009B319A">
          <w:pPr>
            <w:pStyle w:val="Footer"/>
            <w:tabs>
              <w:tab w:val="right" w:pos="9000"/>
            </w:tabs>
            <w:jc w:val="center"/>
            <w:rPr>
              <w:rFonts w:ascii="Verdana" w:hAnsi="Verdana" w:cs="Arial"/>
            </w:rPr>
          </w:pP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714D84">
            <w:rPr>
              <w:rFonts w:ascii="Verdana" w:hAnsi="Verdana" w:cs="Arial"/>
              <w:b/>
              <w:noProof/>
              <w:sz w:val="18"/>
              <w:szCs w:val="18"/>
            </w:rPr>
            <w:t>6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714D84">
            <w:rPr>
              <w:rFonts w:ascii="Verdana" w:hAnsi="Verdana" w:cs="Arial"/>
              <w:b/>
              <w:noProof/>
              <w:sz w:val="18"/>
              <w:szCs w:val="18"/>
            </w:rPr>
            <w:t>6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3544" w:type="dxa"/>
        </w:tcPr>
        <w:p w:rsidR="009B319A" w:rsidRPr="006356C8" w:rsidRDefault="009B319A" w:rsidP="009B319A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6356C8">
            <w:rPr>
              <w:rFonts w:ascii="Verdana" w:hAnsi="Verdana" w:cs="Arial"/>
              <w:b/>
              <w:sz w:val="18"/>
              <w:szCs w:val="18"/>
            </w:rPr>
            <w:t xml:space="preserve">Emergency Ambulance Services Committee  Meeting </w:t>
          </w:r>
        </w:p>
        <w:p w:rsidR="009B319A" w:rsidRPr="00B12689" w:rsidRDefault="00714D84" w:rsidP="00714D84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23</w:t>
          </w:r>
          <w:r w:rsidRPr="00714D84">
            <w:rPr>
              <w:rFonts w:ascii="Verdana" w:hAnsi="Verdana" w:cs="Arial"/>
              <w:b/>
              <w:sz w:val="18"/>
              <w:szCs w:val="18"/>
              <w:vertAlign w:val="superscript"/>
            </w:rPr>
            <w:t>rd</w:t>
          </w:r>
          <w:r>
            <w:rPr>
              <w:rFonts w:ascii="Verdana" w:hAnsi="Verdana" w:cs="Arial"/>
              <w:b/>
              <w:sz w:val="18"/>
              <w:szCs w:val="18"/>
            </w:rPr>
            <w:t xml:space="preserve"> July </w:t>
          </w:r>
          <w:r w:rsidR="008441E9">
            <w:rPr>
              <w:rFonts w:ascii="Verdana" w:hAnsi="Verdana" w:cs="Arial"/>
              <w:b/>
              <w:sz w:val="18"/>
              <w:szCs w:val="18"/>
            </w:rPr>
            <w:t>2019</w:t>
          </w:r>
        </w:p>
      </w:tc>
    </w:tr>
  </w:tbl>
  <w:p w:rsidR="009B319A" w:rsidRDefault="009B3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9A" w:rsidRDefault="009B319A">
    <w:pPr>
      <w:pStyle w:val="Footer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62"/>
      <w:gridCol w:w="1625"/>
      <w:gridCol w:w="3119"/>
    </w:tblGrid>
    <w:tr w:rsidR="009B319A" w:rsidRPr="00B12689" w:rsidTr="009B319A">
      <w:tc>
        <w:tcPr>
          <w:tcW w:w="3936" w:type="dxa"/>
        </w:tcPr>
        <w:p w:rsidR="009B319A" w:rsidRPr="006356C8" w:rsidRDefault="009B319A" w:rsidP="009B319A">
          <w:pPr>
            <w:pStyle w:val="Footer"/>
            <w:tabs>
              <w:tab w:val="right" w:pos="9000"/>
            </w:tabs>
            <w:rPr>
              <w:rFonts w:ascii="Verdana" w:hAnsi="Verdana" w:cs="Arial"/>
              <w:sz w:val="18"/>
              <w:szCs w:val="18"/>
            </w:rPr>
          </w:pPr>
          <w:r w:rsidRPr="006356C8">
            <w:rPr>
              <w:rFonts w:ascii="Verdana"/>
              <w:b/>
              <w:sz w:val="18"/>
              <w:szCs w:val="18"/>
            </w:rPr>
            <w:t>ALIGNMENT</w:t>
          </w:r>
          <w:r w:rsidRPr="006356C8">
            <w:rPr>
              <w:rFonts w:ascii="Verdana"/>
              <w:b/>
              <w:spacing w:val="22"/>
              <w:sz w:val="18"/>
              <w:szCs w:val="18"/>
            </w:rPr>
            <w:t xml:space="preserve"> </w:t>
          </w:r>
          <w:r w:rsidRPr="006356C8">
            <w:rPr>
              <w:rFonts w:ascii="Verdana"/>
              <w:b/>
              <w:sz w:val="18"/>
              <w:szCs w:val="18"/>
            </w:rPr>
            <w:t>OF</w:t>
          </w:r>
          <w:r w:rsidRPr="006356C8">
            <w:rPr>
              <w:rFonts w:ascii="Verdana"/>
              <w:b/>
              <w:spacing w:val="21"/>
              <w:sz w:val="18"/>
              <w:szCs w:val="18"/>
            </w:rPr>
            <w:t xml:space="preserve"> </w:t>
          </w:r>
          <w:r w:rsidRPr="006356C8">
            <w:rPr>
              <w:rFonts w:ascii="Verdana"/>
              <w:b/>
              <w:sz w:val="18"/>
              <w:szCs w:val="18"/>
            </w:rPr>
            <w:t>EASC</w:t>
          </w:r>
          <w:r w:rsidRPr="006356C8">
            <w:rPr>
              <w:rFonts w:ascii="Verdana"/>
              <w:b/>
              <w:spacing w:val="21"/>
              <w:sz w:val="18"/>
              <w:szCs w:val="18"/>
            </w:rPr>
            <w:t xml:space="preserve"> </w:t>
          </w:r>
          <w:r w:rsidRPr="006356C8">
            <w:rPr>
              <w:rFonts w:ascii="Verdana"/>
              <w:b/>
              <w:sz w:val="18"/>
              <w:szCs w:val="18"/>
            </w:rPr>
            <w:t>COMMISSIONING</w:t>
          </w:r>
          <w:r w:rsidRPr="006356C8">
            <w:rPr>
              <w:rFonts w:ascii="Verdana"/>
              <w:b/>
              <w:spacing w:val="22"/>
              <w:sz w:val="18"/>
              <w:szCs w:val="18"/>
            </w:rPr>
            <w:t xml:space="preserve"> </w:t>
          </w:r>
          <w:r w:rsidRPr="006356C8">
            <w:rPr>
              <w:rFonts w:ascii="Verdana"/>
              <w:b/>
              <w:sz w:val="18"/>
              <w:szCs w:val="18"/>
            </w:rPr>
            <w:t>INTENTIONS</w:t>
          </w:r>
          <w:r w:rsidRPr="006356C8">
            <w:rPr>
              <w:rFonts w:ascii="Verdana"/>
              <w:b/>
              <w:spacing w:val="22"/>
              <w:sz w:val="18"/>
              <w:szCs w:val="18"/>
            </w:rPr>
            <w:t xml:space="preserve"> </w:t>
          </w:r>
          <w:r w:rsidRPr="006356C8">
            <w:rPr>
              <w:rFonts w:ascii="Verdana"/>
              <w:b/>
              <w:sz w:val="18"/>
              <w:szCs w:val="18"/>
            </w:rPr>
            <w:t>WITH INTEGRATED MEDIUM TERM PLANS (IMTPs)</w:t>
          </w:r>
        </w:p>
      </w:tc>
      <w:tc>
        <w:tcPr>
          <w:tcW w:w="1842" w:type="dxa"/>
        </w:tcPr>
        <w:p w:rsidR="009B319A" w:rsidRPr="00B12689" w:rsidRDefault="009B319A" w:rsidP="009B319A">
          <w:pPr>
            <w:pStyle w:val="Footer"/>
            <w:tabs>
              <w:tab w:val="right" w:pos="9000"/>
            </w:tabs>
            <w:jc w:val="center"/>
            <w:rPr>
              <w:rFonts w:ascii="Verdana" w:hAnsi="Verdana" w:cs="Arial"/>
            </w:rPr>
          </w:pP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Page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PAGE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1622B9">
            <w:rPr>
              <w:rFonts w:ascii="Verdana" w:hAnsi="Verdana" w:cs="Arial"/>
              <w:b/>
              <w:noProof/>
              <w:sz w:val="18"/>
              <w:szCs w:val="18"/>
            </w:rPr>
            <w:t>2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  <w:r w:rsidRPr="00B12689">
            <w:rPr>
              <w:rFonts w:ascii="Verdana" w:hAnsi="Verdana" w:cs="Arial"/>
              <w:b/>
              <w:sz w:val="18"/>
              <w:szCs w:val="18"/>
            </w:rPr>
            <w:t xml:space="preserve"> of 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begin"/>
          </w:r>
          <w:r w:rsidRPr="00B12689">
            <w:rPr>
              <w:rFonts w:ascii="Verdana" w:hAnsi="Verdana" w:cs="Arial"/>
              <w:b/>
              <w:sz w:val="18"/>
              <w:szCs w:val="18"/>
            </w:rPr>
            <w:instrText xml:space="preserve"> NUMPAGES </w:instrTex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separate"/>
          </w:r>
          <w:r w:rsidR="001622B9">
            <w:rPr>
              <w:rFonts w:ascii="Verdana" w:hAnsi="Verdana" w:cs="Arial"/>
              <w:b/>
              <w:noProof/>
              <w:sz w:val="18"/>
              <w:szCs w:val="18"/>
            </w:rPr>
            <w:t>6</w:t>
          </w:r>
          <w:r w:rsidRPr="00B12689">
            <w:rPr>
              <w:rFonts w:ascii="Verdana" w:hAnsi="Verdana" w:cs="Arial"/>
              <w:b/>
              <w:sz w:val="18"/>
              <w:szCs w:val="18"/>
            </w:rPr>
            <w:fldChar w:fldCharType="end"/>
          </w:r>
        </w:p>
      </w:tc>
      <w:tc>
        <w:tcPr>
          <w:tcW w:w="3544" w:type="dxa"/>
        </w:tcPr>
        <w:p w:rsidR="009B319A" w:rsidRPr="006356C8" w:rsidRDefault="009B319A" w:rsidP="009B319A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  <w:b/>
              <w:sz w:val="18"/>
              <w:szCs w:val="18"/>
            </w:rPr>
          </w:pPr>
          <w:r w:rsidRPr="006356C8">
            <w:rPr>
              <w:rFonts w:ascii="Verdana" w:hAnsi="Verdana" w:cs="Arial"/>
              <w:b/>
              <w:sz w:val="18"/>
              <w:szCs w:val="18"/>
            </w:rPr>
            <w:t xml:space="preserve">Emergency Ambulance Services Committee  Meeting </w:t>
          </w:r>
        </w:p>
        <w:p w:rsidR="009B319A" w:rsidRPr="00B12689" w:rsidRDefault="009B319A" w:rsidP="009B319A">
          <w:pPr>
            <w:pStyle w:val="Footer"/>
            <w:tabs>
              <w:tab w:val="right" w:pos="9000"/>
            </w:tabs>
            <w:jc w:val="right"/>
            <w:rPr>
              <w:rFonts w:ascii="Verdana" w:hAnsi="Verdana" w:cs="Arial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17</w:t>
          </w:r>
          <w:r w:rsidRPr="006356C8">
            <w:rPr>
              <w:rFonts w:ascii="Verdana" w:hAnsi="Verdana" w:cs="Arial"/>
              <w:b/>
              <w:sz w:val="18"/>
              <w:szCs w:val="18"/>
              <w:vertAlign w:val="superscript"/>
            </w:rPr>
            <w:t>th</w:t>
          </w:r>
          <w:r>
            <w:rPr>
              <w:rFonts w:ascii="Verdana" w:hAnsi="Verdana" w:cs="Arial"/>
              <w:b/>
              <w:sz w:val="18"/>
              <w:szCs w:val="18"/>
            </w:rPr>
            <w:t xml:space="preserve"> October 2018</w:t>
          </w:r>
        </w:p>
      </w:tc>
    </w:tr>
  </w:tbl>
  <w:p w:rsidR="009B319A" w:rsidRDefault="009B319A" w:rsidP="009B3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CB" w:rsidRDefault="00A43ECB" w:rsidP="008441E9">
      <w:r>
        <w:separator/>
      </w:r>
    </w:p>
  </w:footnote>
  <w:footnote w:type="continuationSeparator" w:id="0">
    <w:p w:rsidR="00A43ECB" w:rsidRDefault="00A43ECB" w:rsidP="0084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9A" w:rsidRDefault="009B319A">
    <w:pPr>
      <w:pStyle w:val="Header"/>
    </w:pPr>
  </w:p>
  <w:p w:rsidR="009B319A" w:rsidRDefault="009B319A">
    <w:pPr>
      <w:pStyle w:val="Header"/>
    </w:pPr>
  </w:p>
  <w:p w:rsidR="009B319A" w:rsidRDefault="009B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DC2"/>
    <w:multiLevelType w:val="hybridMultilevel"/>
    <w:tmpl w:val="6A744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02D7B"/>
    <w:multiLevelType w:val="hybridMultilevel"/>
    <w:tmpl w:val="08D4273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D610A"/>
    <w:multiLevelType w:val="hybridMultilevel"/>
    <w:tmpl w:val="CB44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06171"/>
    <w:multiLevelType w:val="hybridMultilevel"/>
    <w:tmpl w:val="19C04F2C"/>
    <w:lvl w:ilvl="0" w:tplc="A7EEF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05FB9"/>
    <w:multiLevelType w:val="hybridMultilevel"/>
    <w:tmpl w:val="A15CD73C"/>
    <w:lvl w:ilvl="0" w:tplc="2B386CF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84AA0"/>
    <w:multiLevelType w:val="hybridMultilevel"/>
    <w:tmpl w:val="EA5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89B"/>
    <w:multiLevelType w:val="hybridMultilevel"/>
    <w:tmpl w:val="15CC8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F7850"/>
    <w:multiLevelType w:val="hybridMultilevel"/>
    <w:tmpl w:val="CF5A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3744B"/>
    <w:multiLevelType w:val="hybridMultilevel"/>
    <w:tmpl w:val="77603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97F15"/>
    <w:multiLevelType w:val="hybridMultilevel"/>
    <w:tmpl w:val="2DCE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B15"/>
    <w:multiLevelType w:val="hybridMultilevel"/>
    <w:tmpl w:val="7A38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4A4C"/>
    <w:multiLevelType w:val="hybridMultilevel"/>
    <w:tmpl w:val="2B6ADE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540C3"/>
    <w:multiLevelType w:val="hybridMultilevel"/>
    <w:tmpl w:val="62A6E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F0A1D"/>
    <w:multiLevelType w:val="hybridMultilevel"/>
    <w:tmpl w:val="40D49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05B8E"/>
    <w:multiLevelType w:val="hybridMultilevel"/>
    <w:tmpl w:val="762E650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B7D23"/>
    <w:multiLevelType w:val="hybridMultilevel"/>
    <w:tmpl w:val="095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315C2"/>
    <w:multiLevelType w:val="hybridMultilevel"/>
    <w:tmpl w:val="D200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E94"/>
    <w:multiLevelType w:val="hybridMultilevel"/>
    <w:tmpl w:val="D640F5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B4BB5"/>
    <w:multiLevelType w:val="hybridMultilevel"/>
    <w:tmpl w:val="31BC7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8680F"/>
    <w:multiLevelType w:val="hybridMultilevel"/>
    <w:tmpl w:val="B888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E57DB"/>
    <w:multiLevelType w:val="hybridMultilevel"/>
    <w:tmpl w:val="5BE25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350C2"/>
    <w:multiLevelType w:val="hybridMultilevel"/>
    <w:tmpl w:val="B908F950"/>
    <w:lvl w:ilvl="0" w:tplc="F3F4869C">
      <w:start w:val="1"/>
      <w:numFmt w:val="bullet"/>
      <w:lvlText w:val=""/>
      <w:lvlJc w:val="left"/>
      <w:pPr>
        <w:ind w:left="399" w:hanging="337"/>
      </w:pPr>
      <w:rPr>
        <w:rFonts w:ascii="Symbol" w:eastAsia="Symbol" w:hAnsi="Symbol" w:hint="default"/>
        <w:w w:val="101"/>
        <w:sz w:val="22"/>
        <w:szCs w:val="22"/>
      </w:rPr>
    </w:lvl>
    <w:lvl w:ilvl="1" w:tplc="B8E242B6">
      <w:start w:val="1"/>
      <w:numFmt w:val="bullet"/>
      <w:lvlText w:val="•"/>
      <w:lvlJc w:val="left"/>
      <w:pPr>
        <w:ind w:left="944" w:hanging="337"/>
      </w:pPr>
      <w:rPr>
        <w:rFonts w:hint="default"/>
      </w:rPr>
    </w:lvl>
    <w:lvl w:ilvl="2" w:tplc="96C6B14C">
      <w:start w:val="1"/>
      <w:numFmt w:val="bullet"/>
      <w:lvlText w:val="•"/>
      <w:lvlJc w:val="left"/>
      <w:pPr>
        <w:ind w:left="1488" w:hanging="337"/>
      </w:pPr>
      <w:rPr>
        <w:rFonts w:hint="default"/>
      </w:rPr>
    </w:lvl>
    <w:lvl w:ilvl="3" w:tplc="2506A2F8">
      <w:start w:val="1"/>
      <w:numFmt w:val="bullet"/>
      <w:lvlText w:val="•"/>
      <w:lvlJc w:val="left"/>
      <w:pPr>
        <w:ind w:left="2033" w:hanging="337"/>
      </w:pPr>
      <w:rPr>
        <w:rFonts w:hint="default"/>
      </w:rPr>
    </w:lvl>
    <w:lvl w:ilvl="4" w:tplc="B3E27274">
      <w:start w:val="1"/>
      <w:numFmt w:val="bullet"/>
      <w:lvlText w:val="•"/>
      <w:lvlJc w:val="left"/>
      <w:pPr>
        <w:ind w:left="2577" w:hanging="337"/>
      </w:pPr>
      <w:rPr>
        <w:rFonts w:hint="default"/>
      </w:rPr>
    </w:lvl>
    <w:lvl w:ilvl="5" w:tplc="65BEA016">
      <w:start w:val="1"/>
      <w:numFmt w:val="bullet"/>
      <w:lvlText w:val="•"/>
      <w:lvlJc w:val="left"/>
      <w:pPr>
        <w:ind w:left="3122" w:hanging="337"/>
      </w:pPr>
      <w:rPr>
        <w:rFonts w:hint="default"/>
      </w:rPr>
    </w:lvl>
    <w:lvl w:ilvl="6" w:tplc="0D501A5E">
      <w:start w:val="1"/>
      <w:numFmt w:val="bullet"/>
      <w:lvlText w:val="•"/>
      <w:lvlJc w:val="left"/>
      <w:pPr>
        <w:ind w:left="3666" w:hanging="337"/>
      </w:pPr>
      <w:rPr>
        <w:rFonts w:hint="default"/>
      </w:rPr>
    </w:lvl>
    <w:lvl w:ilvl="7" w:tplc="D27A3B3A">
      <w:start w:val="1"/>
      <w:numFmt w:val="bullet"/>
      <w:lvlText w:val="•"/>
      <w:lvlJc w:val="left"/>
      <w:pPr>
        <w:ind w:left="4211" w:hanging="337"/>
      </w:pPr>
      <w:rPr>
        <w:rFonts w:hint="default"/>
      </w:rPr>
    </w:lvl>
    <w:lvl w:ilvl="8" w:tplc="7708F086">
      <w:start w:val="1"/>
      <w:numFmt w:val="bullet"/>
      <w:lvlText w:val="•"/>
      <w:lvlJc w:val="left"/>
      <w:pPr>
        <w:ind w:left="4755" w:hanging="337"/>
      </w:pPr>
      <w:rPr>
        <w:rFonts w:hint="default"/>
      </w:rPr>
    </w:lvl>
  </w:abstractNum>
  <w:abstractNum w:abstractNumId="22" w15:restartNumberingAfterBreak="0">
    <w:nsid w:val="53175C11"/>
    <w:multiLevelType w:val="hybridMultilevel"/>
    <w:tmpl w:val="8878FCE8"/>
    <w:lvl w:ilvl="0" w:tplc="F8461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A3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C542D"/>
    <w:multiLevelType w:val="hybridMultilevel"/>
    <w:tmpl w:val="2EF2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75CA"/>
    <w:multiLevelType w:val="hybridMultilevel"/>
    <w:tmpl w:val="3FAC0268"/>
    <w:lvl w:ilvl="0" w:tplc="1108B6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1A381E"/>
    <w:multiLevelType w:val="hybridMultilevel"/>
    <w:tmpl w:val="41722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E48F7"/>
    <w:multiLevelType w:val="hybridMultilevel"/>
    <w:tmpl w:val="D8BC61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45272"/>
    <w:multiLevelType w:val="hybridMultilevel"/>
    <w:tmpl w:val="60368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97F5F"/>
    <w:multiLevelType w:val="hybridMultilevel"/>
    <w:tmpl w:val="6BAE86B4"/>
    <w:lvl w:ilvl="0" w:tplc="0809001B">
      <w:start w:val="1"/>
      <w:numFmt w:val="lowerRoman"/>
      <w:lvlText w:val="%1."/>
      <w:lvlJc w:val="right"/>
      <w:pPr>
        <w:ind w:left="1524" w:hanging="360"/>
      </w:p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9" w15:restartNumberingAfterBreak="0">
    <w:nsid w:val="5E436BC6"/>
    <w:multiLevelType w:val="hybridMultilevel"/>
    <w:tmpl w:val="4A68DF48"/>
    <w:lvl w:ilvl="0" w:tplc="0809001B">
      <w:start w:val="1"/>
      <w:numFmt w:val="lowerRoman"/>
      <w:lvlText w:val="%1."/>
      <w:lvlJc w:val="right"/>
      <w:pPr>
        <w:ind w:left="1524" w:hanging="360"/>
      </w:p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0" w15:restartNumberingAfterBreak="0">
    <w:nsid w:val="5FF91353"/>
    <w:multiLevelType w:val="hybridMultilevel"/>
    <w:tmpl w:val="35FED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C7883"/>
    <w:multiLevelType w:val="hybridMultilevel"/>
    <w:tmpl w:val="FCCA6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C0DF9"/>
    <w:multiLevelType w:val="hybridMultilevel"/>
    <w:tmpl w:val="8070B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747F25"/>
    <w:multiLevelType w:val="hybridMultilevel"/>
    <w:tmpl w:val="897A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07F"/>
    <w:multiLevelType w:val="hybridMultilevel"/>
    <w:tmpl w:val="A0E61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D706D"/>
    <w:multiLevelType w:val="hybridMultilevel"/>
    <w:tmpl w:val="8C76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54BC8"/>
    <w:multiLevelType w:val="hybridMultilevel"/>
    <w:tmpl w:val="DFB84A0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C28AC"/>
    <w:multiLevelType w:val="hybridMultilevel"/>
    <w:tmpl w:val="4A68DF48"/>
    <w:lvl w:ilvl="0" w:tplc="0809001B">
      <w:start w:val="1"/>
      <w:numFmt w:val="lowerRoman"/>
      <w:lvlText w:val="%1."/>
      <w:lvlJc w:val="right"/>
      <w:pPr>
        <w:ind w:left="1524" w:hanging="360"/>
      </w:p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8" w15:restartNumberingAfterBreak="0">
    <w:nsid w:val="7586687A"/>
    <w:multiLevelType w:val="hybridMultilevel"/>
    <w:tmpl w:val="3332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C3F2F"/>
    <w:multiLevelType w:val="hybridMultilevel"/>
    <w:tmpl w:val="7F8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35DDF"/>
    <w:multiLevelType w:val="hybridMultilevel"/>
    <w:tmpl w:val="E272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43A58"/>
    <w:multiLevelType w:val="hybridMultilevel"/>
    <w:tmpl w:val="0DA24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53E51"/>
    <w:multiLevelType w:val="hybridMultilevel"/>
    <w:tmpl w:val="EA98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32123"/>
    <w:multiLevelType w:val="hybridMultilevel"/>
    <w:tmpl w:val="FAAC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60A9A"/>
    <w:multiLevelType w:val="hybridMultilevel"/>
    <w:tmpl w:val="762E650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AC60E7"/>
    <w:multiLevelType w:val="hybridMultilevel"/>
    <w:tmpl w:val="92F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3"/>
  </w:num>
  <w:num w:numId="5">
    <w:abstractNumId w:val="36"/>
  </w:num>
  <w:num w:numId="6">
    <w:abstractNumId w:val="12"/>
  </w:num>
  <w:num w:numId="7">
    <w:abstractNumId w:val="26"/>
  </w:num>
  <w:num w:numId="8">
    <w:abstractNumId w:val="9"/>
  </w:num>
  <w:num w:numId="9">
    <w:abstractNumId w:val="3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20"/>
  </w:num>
  <w:num w:numId="13">
    <w:abstractNumId w:val="8"/>
  </w:num>
  <w:num w:numId="14">
    <w:abstractNumId w:val="7"/>
  </w:num>
  <w:num w:numId="15">
    <w:abstractNumId w:val="30"/>
  </w:num>
  <w:num w:numId="16">
    <w:abstractNumId w:val="11"/>
  </w:num>
  <w:num w:numId="17">
    <w:abstractNumId w:val="22"/>
  </w:num>
  <w:num w:numId="18">
    <w:abstractNumId w:val="32"/>
  </w:num>
  <w:num w:numId="19">
    <w:abstractNumId w:val="27"/>
  </w:num>
  <w:num w:numId="20">
    <w:abstractNumId w:val="1"/>
  </w:num>
  <w:num w:numId="21">
    <w:abstractNumId w:val="2"/>
  </w:num>
  <w:num w:numId="22">
    <w:abstractNumId w:val="0"/>
  </w:num>
  <w:num w:numId="23">
    <w:abstractNumId w:val="31"/>
  </w:num>
  <w:num w:numId="24">
    <w:abstractNumId w:val="18"/>
  </w:num>
  <w:num w:numId="25">
    <w:abstractNumId w:val="13"/>
  </w:num>
  <w:num w:numId="26">
    <w:abstractNumId w:val="6"/>
  </w:num>
  <w:num w:numId="27">
    <w:abstractNumId w:val="41"/>
  </w:num>
  <w:num w:numId="28">
    <w:abstractNumId w:val="34"/>
  </w:num>
  <w:num w:numId="29">
    <w:abstractNumId w:val="17"/>
  </w:num>
  <w:num w:numId="30">
    <w:abstractNumId w:val="5"/>
  </w:num>
  <w:num w:numId="31">
    <w:abstractNumId w:val="4"/>
  </w:num>
  <w:num w:numId="32">
    <w:abstractNumId w:val="10"/>
  </w:num>
  <w:num w:numId="33">
    <w:abstractNumId w:val="15"/>
  </w:num>
  <w:num w:numId="34">
    <w:abstractNumId w:val="42"/>
  </w:num>
  <w:num w:numId="35">
    <w:abstractNumId w:val="3"/>
  </w:num>
  <w:num w:numId="36">
    <w:abstractNumId w:val="24"/>
  </w:num>
  <w:num w:numId="37">
    <w:abstractNumId w:val="38"/>
  </w:num>
  <w:num w:numId="38">
    <w:abstractNumId w:val="28"/>
  </w:num>
  <w:num w:numId="39">
    <w:abstractNumId w:val="44"/>
  </w:num>
  <w:num w:numId="40">
    <w:abstractNumId w:val="14"/>
  </w:num>
  <w:num w:numId="41">
    <w:abstractNumId w:val="37"/>
  </w:num>
  <w:num w:numId="42">
    <w:abstractNumId w:val="29"/>
  </w:num>
  <w:num w:numId="43">
    <w:abstractNumId w:val="35"/>
  </w:num>
  <w:num w:numId="44">
    <w:abstractNumId w:val="40"/>
  </w:num>
  <w:num w:numId="45">
    <w:abstractNumId w:val="25"/>
  </w:num>
  <w:num w:numId="46">
    <w:abstractNumId w:val="4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A"/>
    <w:rsid w:val="001474ED"/>
    <w:rsid w:val="001622B9"/>
    <w:rsid w:val="001F3AEF"/>
    <w:rsid w:val="001F6B81"/>
    <w:rsid w:val="002164B2"/>
    <w:rsid w:val="002211DF"/>
    <w:rsid w:val="00284F7D"/>
    <w:rsid w:val="002F05B0"/>
    <w:rsid w:val="00300FF1"/>
    <w:rsid w:val="003B1B8D"/>
    <w:rsid w:val="003D20F8"/>
    <w:rsid w:val="00444E9C"/>
    <w:rsid w:val="00446612"/>
    <w:rsid w:val="00460FC7"/>
    <w:rsid w:val="005E4733"/>
    <w:rsid w:val="005F68D1"/>
    <w:rsid w:val="006E73BF"/>
    <w:rsid w:val="00714D84"/>
    <w:rsid w:val="0075288E"/>
    <w:rsid w:val="007A63A2"/>
    <w:rsid w:val="007C4098"/>
    <w:rsid w:val="00831BBD"/>
    <w:rsid w:val="008441E9"/>
    <w:rsid w:val="008F69CF"/>
    <w:rsid w:val="00945F33"/>
    <w:rsid w:val="00954820"/>
    <w:rsid w:val="00982F51"/>
    <w:rsid w:val="009A7936"/>
    <w:rsid w:val="009B319A"/>
    <w:rsid w:val="00A15A50"/>
    <w:rsid w:val="00A43ECB"/>
    <w:rsid w:val="00B0024D"/>
    <w:rsid w:val="00C51B9A"/>
    <w:rsid w:val="00C92D9A"/>
    <w:rsid w:val="00CB3197"/>
    <w:rsid w:val="00DD22A1"/>
    <w:rsid w:val="00E127BE"/>
    <w:rsid w:val="00E8789B"/>
    <w:rsid w:val="00E96311"/>
    <w:rsid w:val="00E97B2A"/>
    <w:rsid w:val="00F34CC1"/>
    <w:rsid w:val="00F64AC2"/>
    <w:rsid w:val="00F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021B5-78BD-4B78-A57E-66A0243F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B319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8">
    <w:name w:val="heading 8"/>
    <w:basedOn w:val="Normal"/>
    <w:next w:val="Normal"/>
    <w:link w:val="Heading8Char"/>
    <w:qFormat/>
    <w:rsid w:val="009B319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19A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8Char">
    <w:name w:val="Heading 8 Char"/>
    <w:basedOn w:val="DefaultParagraphFont"/>
    <w:link w:val="Heading8"/>
    <w:rsid w:val="009B319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9B3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Arial" w:eastAsia="Times New Roman" w:hAnsi="Arial" w:cs="Times New Roman"/>
      <w:sz w:val="28"/>
      <w:szCs w:val="24"/>
      <w:lang w:eastAsia="en-GB"/>
    </w:rPr>
  </w:style>
  <w:style w:type="paragraph" w:styleId="Footer">
    <w:name w:val="footer"/>
    <w:aliases w:val="Doc Footer"/>
    <w:basedOn w:val="Normal"/>
    <w:link w:val="FooterChar"/>
    <w:uiPriority w:val="99"/>
    <w:rsid w:val="009B319A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9B319A"/>
    <w:rPr>
      <w:rFonts w:ascii="Arial" w:eastAsia="Times New Roman" w:hAnsi="Arial" w:cs="Times New Roman"/>
      <w:sz w:val="28"/>
      <w:szCs w:val="24"/>
      <w:lang w:eastAsia="en-GB"/>
    </w:rPr>
  </w:style>
  <w:style w:type="character" w:customStyle="1" w:styleId="FooterChar1">
    <w:name w:val="Footer Char1"/>
    <w:aliases w:val="Doc Footer Char1"/>
    <w:locked/>
    <w:rsid w:val="009B319A"/>
    <w:rPr>
      <w:rFonts w:ascii="Arial" w:hAnsi="Arial"/>
      <w:sz w:val="28"/>
      <w:szCs w:val="24"/>
      <w:lang w:val="en-GB" w:eastAsia="en-GB" w:bidi="ar-SA"/>
    </w:rPr>
  </w:style>
  <w:style w:type="character" w:styleId="Hyperlink">
    <w:name w:val="Hyperlink"/>
    <w:rsid w:val="009B319A"/>
    <w:rPr>
      <w:color w:val="0000FF"/>
      <w:u w:val="single"/>
    </w:rPr>
  </w:style>
  <w:style w:type="paragraph" w:customStyle="1" w:styleId="Default">
    <w:name w:val="Default"/>
    <w:rsid w:val="009B31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rsid w:val="009B319A"/>
  </w:style>
  <w:style w:type="paragraph" w:styleId="Title">
    <w:name w:val="Title"/>
    <w:basedOn w:val="Normal"/>
    <w:link w:val="TitleChar"/>
    <w:qFormat/>
    <w:rsid w:val="009B319A"/>
    <w:pPr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9B319A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9B319A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9B319A"/>
    <w:rPr>
      <w:rFonts w:ascii="Verdana" w:eastAsia="Times New Roman" w:hAnsi="Verdana" w:cs="Times New Roman"/>
      <w:sz w:val="20"/>
      <w:szCs w:val="24"/>
      <w:lang w:val="en-US"/>
    </w:rPr>
  </w:style>
  <w:style w:type="character" w:styleId="FollowedHyperlink">
    <w:name w:val="FollowedHyperlink"/>
    <w:rsid w:val="009B319A"/>
    <w:rPr>
      <w:color w:val="800080"/>
      <w:u w:val="single"/>
    </w:rPr>
  </w:style>
  <w:style w:type="paragraph" w:styleId="NormalWeb">
    <w:name w:val="Normal (Web)"/>
    <w:basedOn w:val="Normal"/>
    <w:rsid w:val="009B319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sid w:val="009B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19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Bullet,Number"/>
    <w:basedOn w:val="Normal"/>
    <w:link w:val="ListParagraphChar"/>
    <w:uiPriority w:val="34"/>
    <w:qFormat/>
    <w:rsid w:val="009B319A"/>
    <w:pPr>
      <w:ind w:left="720"/>
    </w:pPr>
    <w:rPr>
      <w:rFonts w:ascii="Verdana" w:hAnsi="Verdana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Bullet Char"/>
    <w:link w:val="ListParagraph"/>
    <w:uiPriority w:val="34"/>
    <w:locked/>
    <w:rsid w:val="009B319A"/>
    <w:rPr>
      <w:rFonts w:ascii="Verdana" w:eastAsia="Times New Roman" w:hAnsi="Verdana" w:cs="Times New Roman"/>
      <w:sz w:val="28"/>
      <w:szCs w:val="24"/>
    </w:rPr>
  </w:style>
  <w:style w:type="character" w:customStyle="1" w:styleId="document1">
    <w:name w:val="document1"/>
    <w:basedOn w:val="DefaultParagraphFont"/>
    <w:rsid w:val="009B319A"/>
  </w:style>
  <w:style w:type="character" w:customStyle="1" w:styleId="docsize">
    <w:name w:val="docsize"/>
    <w:basedOn w:val="DefaultParagraphFont"/>
    <w:rsid w:val="009B319A"/>
  </w:style>
  <w:style w:type="character" w:customStyle="1" w:styleId="docdate1">
    <w:name w:val="docdate1"/>
    <w:basedOn w:val="DefaultParagraphFont"/>
    <w:rsid w:val="009B319A"/>
  </w:style>
  <w:style w:type="paragraph" w:customStyle="1" w:styleId="TableParagraph">
    <w:name w:val="Table Paragraph"/>
    <w:basedOn w:val="Normal"/>
    <w:uiPriority w:val="1"/>
    <w:qFormat/>
    <w:rsid w:val="009B31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51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51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wales.nhs.uk/sitesplus/documents/1064/24729_Health%20Standards%20Framework_2015_E1.pd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es.nhs.uk/sitesplus/documents/1064/24729_Health%20Standards%20Framework_2015_E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://www.wales.nhs.uk/sitesplus/documents/1064/24729_Health%20Standards%20Framework_2015_E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.Rodaway@wales.nhs.uk" TargetMode="External"/><Relationship Id="rId14" Type="http://schemas.openxmlformats.org/officeDocument/2006/relationships/diagramLayout" Target="diagrams/layout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44684C-4645-4D49-BCCB-F78C61B784E9}" type="doc">
      <dgm:prSet loTypeId="urn:microsoft.com/office/officeart/2005/8/layout/venn2" loCatId="relationship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D29241F4-D830-4185-9405-C68716A12771}">
      <dgm:prSet phldrT="[Text]" custT="1"/>
      <dgm:spPr/>
      <dgm:t>
        <a:bodyPr/>
        <a:lstStyle/>
        <a:p>
          <a:r>
            <a:rPr lang="en-GB" sz="900" b="1" dirty="0" smtClean="0">
              <a:solidFill>
                <a:schemeClr val="bg1"/>
              </a:solidFill>
            </a:rPr>
            <a:t>Corporate Governance</a:t>
          </a:r>
          <a:endParaRPr lang="en-GB" sz="900" b="1" dirty="0">
            <a:solidFill>
              <a:schemeClr val="bg1"/>
            </a:solidFill>
          </a:endParaRPr>
        </a:p>
      </dgm:t>
    </dgm:pt>
    <dgm:pt modelId="{93BA4735-A605-4281-BC10-5B278BC28888}" type="parTrans" cxnId="{1D989C1B-1F24-4441-BBD0-38E002836AC5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A6C90395-B649-467C-A657-9DE8EDE1E8FD}" type="sibTrans" cxnId="{1D989C1B-1F24-4441-BBD0-38E002836AC5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D43A5510-3B9A-4FBC-BD4B-FD710F686495}">
      <dgm:prSet phldrT="[Text]" custT="1"/>
      <dgm:spPr/>
      <dgm:t>
        <a:bodyPr/>
        <a:lstStyle/>
        <a:p>
          <a:r>
            <a:rPr lang="en-GB" sz="900" b="1" dirty="0" smtClean="0">
              <a:solidFill>
                <a:schemeClr val="bg1"/>
              </a:solidFill>
            </a:rPr>
            <a:t>Strategy</a:t>
          </a:r>
          <a:endParaRPr lang="en-GB" sz="900" b="1" dirty="0">
            <a:solidFill>
              <a:schemeClr val="bg1"/>
            </a:solidFill>
          </a:endParaRPr>
        </a:p>
      </dgm:t>
    </dgm:pt>
    <dgm:pt modelId="{4DB7AD2E-9C6C-48D3-A9A2-AC14B5AF6CCB}" type="parTrans" cxnId="{3D274318-5AF4-4ED2-914D-E5264A5FE2B8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EC3AE0FA-9C8A-417A-BB93-BF5857EC8E0E}" type="sibTrans" cxnId="{3D274318-5AF4-4ED2-914D-E5264A5FE2B8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9A840B66-8888-4BCD-A8CB-9874A3418061}">
      <dgm:prSet phldrT="[Text]" custT="1"/>
      <dgm:spPr/>
      <dgm:t>
        <a:bodyPr/>
        <a:lstStyle/>
        <a:p>
          <a:r>
            <a:rPr lang="en-GB" sz="900" b="1" dirty="0" smtClean="0">
              <a:solidFill>
                <a:schemeClr val="tx2"/>
              </a:solidFill>
            </a:rPr>
            <a:t>Risk Management and Internal Controls</a:t>
          </a:r>
          <a:endParaRPr lang="en-GB" sz="900" b="1" dirty="0">
            <a:solidFill>
              <a:schemeClr val="tx2"/>
            </a:solidFill>
          </a:endParaRPr>
        </a:p>
      </dgm:t>
    </dgm:pt>
    <dgm:pt modelId="{C83C0D87-4759-440F-9110-FFC99646A0EA}" type="parTrans" cxnId="{3EE565B3-1DFF-454E-8FE5-47F0F6216849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D039F0A4-1AFE-41EF-BF2E-756C63C61590}" type="sibTrans" cxnId="{3EE565B3-1DFF-454E-8FE5-47F0F6216849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EF359D4C-5B9B-4216-B0D2-187B49DFB225}">
      <dgm:prSet phldrT="[Text]" custT="1"/>
      <dgm:spPr/>
      <dgm:t>
        <a:bodyPr/>
        <a:lstStyle/>
        <a:p>
          <a:r>
            <a:rPr lang="en-GB" sz="900" b="1" dirty="0" smtClean="0">
              <a:solidFill>
                <a:schemeClr val="bg1"/>
              </a:solidFill>
            </a:rPr>
            <a:t>Monitoring Activities and Reporting</a:t>
          </a:r>
          <a:endParaRPr lang="en-GB" sz="900" b="1" dirty="0">
            <a:solidFill>
              <a:schemeClr val="bg1"/>
            </a:solidFill>
          </a:endParaRPr>
        </a:p>
      </dgm:t>
    </dgm:pt>
    <dgm:pt modelId="{56BDFD61-FA45-49BC-8DA6-BC2095188986}" type="parTrans" cxnId="{3F2D4CD5-3E19-4572-AAB7-5139A4E52CD1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7937B66D-9AF8-4C83-939B-A5ABE820669B}" type="sibTrans" cxnId="{3F2D4CD5-3E19-4572-AAB7-5139A4E52CD1}">
      <dgm:prSet/>
      <dgm:spPr/>
      <dgm:t>
        <a:bodyPr/>
        <a:lstStyle/>
        <a:p>
          <a:endParaRPr lang="en-GB" sz="2800">
            <a:solidFill>
              <a:schemeClr val="bg1"/>
            </a:solidFill>
          </a:endParaRPr>
        </a:p>
      </dgm:t>
    </dgm:pt>
    <dgm:pt modelId="{4D9A3714-195F-474F-B927-ECF8993E35E2}" type="pres">
      <dgm:prSet presAssocID="{7C44684C-4645-4D49-BCCB-F78C61B784E9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E9F9F79-91D3-49B0-8590-7D9DE4D1F90D}" type="pres">
      <dgm:prSet presAssocID="{7C44684C-4645-4D49-BCCB-F78C61B784E9}" presName="comp1" presStyleCnt="0"/>
      <dgm:spPr/>
      <dgm:t>
        <a:bodyPr/>
        <a:lstStyle/>
        <a:p>
          <a:endParaRPr lang="en-GB"/>
        </a:p>
      </dgm:t>
    </dgm:pt>
    <dgm:pt modelId="{27621E17-1997-446D-9757-58ED8CBDCA9E}" type="pres">
      <dgm:prSet presAssocID="{7C44684C-4645-4D49-BCCB-F78C61B784E9}" presName="circle1" presStyleLbl="node1" presStyleIdx="0" presStyleCnt="4"/>
      <dgm:spPr/>
      <dgm:t>
        <a:bodyPr/>
        <a:lstStyle/>
        <a:p>
          <a:endParaRPr lang="en-GB"/>
        </a:p>
      </dgm:t>
    </dgm:pt>
    <dgm:pt modelId="{9FBAB83A-2DE9-43C2-B34C-68CDE106CB5F}" type="pres">
      <dgm:prSet presAssocID="{7C44684C-4645-4D49-BCCB-F78C61B784E9}" presName="c1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8E288F-C6DE-4CB0-A943-28D6A177F620}" type="pres">
      <dgm:prSet presAssocID="{7C44684C-4645-4D49-BCCB-F78C61B784E9}" presName="comp2" presStyleCnt="0"/>
      <dgm:spPr/>
      <dgm:t>
        <a:bodyPr/>
        <a:lstStyle/>
        <a:p>
          <a:endParaRPr lang="en-GB"/>
        </a:p>
      </dgm:t>
    </dgm:pt>
    <dgm:pt modelId="{64201188-5D92-4FF5-9185-E0D5405B2C48}" type="pres">
      <dgm:prSet presAssocID="{7C44684C-4645-4D49-BCCB-F78C61B784E9}" presName="circle2" presStyleLbl="node1" presStyleIdx="1" presStyleCnt="4"/>
      <dgm:spPr/>
      <dgm:t>
        <a:bodyPr/>
        <a:lstStyle/>
        <a:p>
          <a:endParaRPr lang="en-GB"/>
        </a:p>
      </dgm:t>
    </dgm:pt>
    <dgm:pt modelId="{6E6CE679-CEDA-49A5-B81C-6B5DAC69AF63}" type="pres">
      <dgm:prSet presAssocID="{7C44684C-4645-4D49-BCCB-F78C61B784E9}" presName="c2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3E0EDE-C7F8-458A-913A-7640229F6171}" type="pres">
      <dgm:prSet presAssocID="{7C44684C-4645-4D49-BCCB-F78C61B784E9}" presName="comp3" presStyleCnt="0"/>
      <dgm:spPr/>
      <dgm:t>
        <a:bodyPr/>
        <a:lstStyle/>
        <a:p>
          <a:endParaRPr lang="en-GB"/>
        </a:p>
      </dgm:t>
    </dgm:pt>
    <dgm:pt modelId="{35277F30-4B7A-4B76-984E-8ADB997769C5}" type="pres">
      <dgm:prSet presAssocID="{7C44684C-4645-4D49-BCCB-F78C61B784E9}" presName="circle3" presStyleLbl="node1" presStyleIdx="2" presStyleCnt="4"/>
      <dgm:spPr/>
      <dgm:t>
        <a:bodyPr/>
        <a:lstStyle/>
        <a:p>
          <a:endParaRPr lang="en-GB"/>
        </a:p>
      </dgm:t>
    </dgm:pt>
    <dgm:pt modelId="{063531A5-9CEB-4A2F-9A91-A0FECE17CA12}" type="pres">
      <dgm:prSet presAssocID="{7C44684C-4645-4D49-BCCB-F78C61B784E9}" presName="c3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F18114-D425-4219-89DF-A5938F0B765B}" type="pres">
      <dgm:prSet presAssocID="{7C44684C-4645-4D49-BCCB-F78C61B784E9}" presName="comp4" presStyleCnt="0"/>
      <dgm:spPr/>
      <dgm:t>
        <a:bodyPr/>
        <a:lstStyle/>
        <a:p>
          <a:endParaRPr lang="en-GB"/>
        </a:p>
      </dgm:t>
    </dgm:pt>
    <dgm:pt modelId="{C4242D3C-1405-4002-8342-5AE4D865A89A}" type="pres">
      <dgm:prSet presAssocID="{7C44684C-4645-4D49-BCCB-F78C61B784E9}" presName="circle4" presStyleLbl="node1" presStyleIdx="3" presStyleCnt="4"/>
      <dgm:spPr/>
      <dgm:t>
        <a:bodyPr/>
        <a:lstStyle/>
        <a:p>
          <a:endParaRPr lang="en-GB"/>
        </a:p>
      </dgm:t>
    </dgm:pt>
    <dgm:pt modelId="{D3FEE625-BB3D-4F9F-ADC0-A642345537EB}" type="pres">
      <dgm:prSet presAssocID="{7C44684C-4645-4D49-BCCB-F78C61B784E9}" presName="c4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0E67B08-3DCE-439F-BD2C-785A1C47C746}" type="presOf" srcId="{EF359D4C-5B9B-4216-B0D2-187B49DFB225}" destId="{D3FEE625-BB3D-4F9F-ADC0-A642345537EB}" srcOrd="1" destOrd="0" presId="urn:microsoft.com/office/officeart/2005/8/layout/venn2"/>
    <dgm:cxn modelId="{B79F481C-9E96-489F-9143-BDA8326DAFB1}" type="presOf" srcId="{D29241F4-D830-4185-9405-C68716A12771}" destId="{9FBAB83A-2DE9-43C2-B34C-68CDE106CB5F}" srcOrd="1" destOrd="0" presId="urn:microsoft.com/office/officeart/2005/8/layout/venn2"/>
    <dgm:cxn modelId="{1D989C1B-1F24-4441-BBD0-38E002836AC5}" srcId="{7C44684C-4645-4D49-BCCB-F78C61B784E9}" destId="{D29241F4-D830-4185-9405-C68716A12771}" srcOrd="0" destOrd="0" parTransId="{93BA4735-A605-4281-BC10-5B278BC28888}" sibTransId="{A6C90395-B649-467C-A657-9DE8EDE1E8FD}"/>
    <dgm:cxn modelId="{3EE565B3-1DFF-454E-8FE5-47F0F6216849}" srcId="{7C44684C-4645-4D49-BCCB-F78C61B784E9}" destId="{9A840B66-8888-4BCD-A8CB-9874A3418061}" srcOrd="2" destOrd="0" parTransId="{C83C0D87-4759-440F-9110-FFC99646A0EA}" sibTransId="{D039F0A4-1AFE-41EF-BF2E-756C63C61590}"/>
    <dgm:cxn modelId="{7BB12541-3A91-45D0-8096-4A1D345C466D}" type="presOf" srcId="{9A840B66-8888-4BCD-A8CB-9874A3418061}" destId="{063531A5-9CEB-4A2F-9A91-A0FECE17CA12}" srcOrd="1" destOrd="0" presId="urn:microsoft.com/office/officeart/2005/8/layout/venn2"/>
    <dgm:cxn modelId="{654A1BEF-D870-4A43-932D-ECD70B1930AF}" type="presOf" srcId="{9A840B66-8888-4BCD-A8CB-9874A3418061}" destId="{35277F30-4B7A-4B76-984E-8ADB997769C5}" srcOrd="0" destOrd="0" presId="urn:microsoft.com/office/officeart/2005/8/layout/venn2"/>
    <dgm:cxn modelId="{7A98EFB4-FA8C-4EF8-AFFF-A6B32768C9C4}" type="presOf" srcId="{D43A5510-3B9A-4FBC-BD4B-FD710F686495}" destId="{64201188-5D92-4FF5-9185-E0D5405B2C48}" srcOrd="0" destOrd="0" presId="urn:microsoft.com/office/officeart/2005/8/layout/venn2"/>
    <dgm:cxn modelId="{B7C221DD-531C-4E96-9A28-D609307D6546}" type="presOf" srcId="{EF359D4C-5B9B-4216-B0D2-187B49DFB225}" destId="{C4242D3C-1405-4002-8342-5AE4D865A89A}" srcOrd="0" destOrd="0" presId="urn:microsoft.com/office/officeart/2005/8/layout/venn2"/>
    <dgm:cxn modelId="{192582D6-4721-49C7-B57E-60C55DC91543}" type="presOf" srcId="{7C44684C-4645-4D49-BCCB-F78C61B784E9}" destId="{4D9A3714-195F-474F-B927-ECF8993E35E2}" srcOrd="0" destOrd="0" presId="urn:microsoft.com/office/officeart/2005/8/layout/venn2"/>
    <dgm:cxn modelId="{3D274318-5AF4-4ED2-914D-E5264A5FE2B8}" srcId="{7C44684C-4645-4D49-BCCB-F78C61B784E9}" destId="{D43A5510-3B9A-4FBC-BD4B-FD710F686495}" srcOrd="1" destOrd="0" parTransId="{4DB7AD2E-9C6C-48D3-A9A2-AC14B5AF6CCB}" sibTransId="{EC3AE0FA-9C8A-417A-BB93-BF5857EC8E0E}"/>
    <dgm:cxn modelId="{14B07D26-4CD3-4FEE-B6D3-EDBD4AC5D85A}" type="presOf" srcId="{D29241F4-D830-4185-9405-C68716A12771}" destId="{27621E17-1997-446D-9757-58ED8CBDCA9E}" srcOrd="0" destOrd="0" presId="urn:microsoft.com/office/officeart/2005/8/layout/venn2"/>
    <dgm:cxn modelId="{5D02DDDF-7D69-4919-AF05-93BA27436E69}" type="presOf" srcId="{D43A5510-3B9A-4FBC-BD4B-FD710F686495}" destId="{6E6CE679-CEDA-49A5-B81C-6B5DAC69AF63}" srcOrd="1" destOrd="0" presId="urn:microsoft.com/office/officeart/2005/8/layout/venn2"/>
    <dgm:cxn modelId="{3F2D4CD5-3E19-4572-AAB7-5139A4E52CD1}" srcId="{7C44684C-4645-4D49-BCCB-F78C61B784E9}" destId="{EF359D4C-5B9B-4216-B0D2-187B49DFB225}" srcOrd="3" destOrd="0" parTransId="{56BDFD61-FA45-49BC-8DA6-BC2095188986}" sibTransId="{7937B66D-9AF8-4C83-939B-A5ABE820669B}"/>
    <dgm:cxn modelId="{73C8F3A0-8537-4E5E-A96E-3B07C690CCCA}" type="presParOf" srcId="{4D9A3714-195F-474F-B927-ECF8993E35E2}" destId="{5E9F9F79-91D3-49B0-8590-7D9DE4D1F90D}" srcOrd="0" destOrd="0" presId="urn:microsoft.com/office/officeart/2005/8/layout/venn2"/>
    <dgm:cxn modelId="{320D2935-B785-4DEB-BABC-5ABDD5CD018E}" type="presParOf" srcId="{5E9F9F79-91D3-49B0-8590-7D9DE4D1F90D}" destId="{27621E17-1997-446D-9757-58ED8CBDCA9E}" srcOrd="0" destOrd="0" presId="urn:microsoft.com/office/officeart/2005/8/layout/venn2"/>
    <dgm:cxn modelId="{004CC5D6-A3F5-4B15-9A0D-318D8049849F}" type="presParOf" srcId="{5E9F9F79-91D3-49B0-8590-7D9DE4D1F90D}" destId="{9FBAB83A-2DE9-43C2-B34C-68CDE106CB5F}" srcOrd="1" destOrd="0" presId="urn:microsoft.com/office/officeart/2005/8/layout/venn2"/>
    <dgm:cxn modelId="{F71D4E39-EBA5-495C-911D-F0C1BDE4F03F}" type="presParOf" srcId="{4D9A3714-195F-474F-B927-ECF8993E35E2}" destId="{BF8E288F-C6DE-4CB0-A943-28D6A177F620}" srcOrd="1" destOrd="0" presId="urn:microsoft.com/office/officeart/2005/8/layout/venn2"/>
    <dgm:cxn modelId="{A818E1A3-C4BC-445E-9AE6-E8388E2E944A}" type="presParOf" srcId="{BF8E288F-C6DE-4CB0-A943-28D6A177F620}" destId="{64201188-5D92-4FF5-9185-E0D5405B2C48}" srcOrd="0" destOrd="0" presId="urn:microsoft.com/office/officeart/2005/8/layout/venn2"/>
    <dgm:cxn modelId="{9B1863B1-6275-46B7-AFB4-EB8829847B1F}" type="presParOf" srcId="{BF8E288F-C6DE-4CB0-A943-28D6A177F620}" destId="{6E6CE679-CEDA-49A5-B81C-6B5DAC69AF63}" srcOrd="1" destOrd="0" presId="urn:microsoft.com/office/officeart/2005/8/layout/venn2"/>
    <dgm:cxn modelId="{5AF5A9C1-BBA6-417D-B524-1D41D8536005}" type="presParOf" srcId="{4D9A3714-195F-474F-B927-ECF8993E35E2}" destId="{DD3E0EDE-C7F8-458A-913A-7640229F6171}" srcOrd="2" destOrd="0" presId="urn:microsoft.com/office/officeart/2005/8/layout/venn2"/>
    <dgm:cxn modelId="{1EF562C0-470B-4D38-B7DE-85DEA0E72ADC}" type="presParOf" srcId="{DD3E0EDE-C7F8-458A-913A-7640229F6171}" destId="{35277F30-4B7A-4B76-984E-8ADB997769C5}" srcOrd="0" destOrd="0" presId="urn:microsoft.com/office/officeart/2005/8/layout/venn2"/>
    <dgm:cxn modelId="{4EF1EC89-5CDA-4898-B2DA-B8D6077F4461}" type="presParOf" srcId="{DD3E0EDE-C7F8-458A-913A-7640229F6171}" destId="{063531A5-9CEB-4A2F-9A91-A0FECE17CA12}" srcOrd="1" destOrd="0" presId="urn:microsoft.com/office/officeart/2005/8/layout/venn2"/>
    <dgm:cxn modelId="{4B579D86-C1A7-47CD-89CC-F6CF30C1E5FF}" type="presParOf" srcId="{4D9A3714-195F-474F-B927-ECF8993E35E2}" destId="{88F18114-D425-4219-89DF-A5938F0B765B}" srcOrd="3" destOrd="0" presId="urn:microsoft.com/office/officeart/2005/8/layout/venn2"/>
    <dgm:cxn modelId="{068562EB-99C7-49D9-BF50-AD108CCE0AAE}" type="presParOf" srcId="{88F18114-D425-4219-89DF-A5938F0B765B}" destId="{C4242D3C-1405-4002-8342-5AE4D865A89A}" srcOrd="0" destOrd="0" presId="urn:microsoft.com/office/officeart/2005/8/layout/venn2"/>
    <dgm:cxn modelId="{7E953031-35D1-4591-9ECE-DAEBECDA79A4}" type="presParOf" srcId="{88F18114-D425-4219-89DF-A5938F0B765B}" destId="{D3FEE625-BB3D-4F9F-ADC0-A642345537EB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21E17-1997-446D-9757-58ED8CBDCA9E}">
      <dsp:nvSpPr>
        <dsp:cNvPr id="0" name=""/>
        <dsp:cNvSpPr/>
      </dsp:nvSpPr>
      <dsp:spPr>
        <a:xfrm>
          <a:off x="466725" y="0"/>
          <a:ext cx="2819400" cy="2819400"/>
        </a:xfrm>
        <a:prstGeom prst="ellipse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dirty="0" smtClean="0">
              <a:solidFill>
                <a:schemeClr val="bg1"/>
              </a:solidFill>
            </a:rPr>
            <a:t>Corporate Governance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482272" y="140969"/>
        <a:ext cx="788304" cy="422910"/>
      </dsp:txXfrm>
    </dsp:sp>
    <dsp:sp modelId="{64201188-5D92-4FF5-9185-E0D5405B2C48}">
      <dsp:nvSpPr>
        <dsp:cNvPr id="0" name=""/>
        <dsp:cNvSpPr/>
      </dsp:nvSpPr>
      <dsp:spPr>
        <a:xfrm>
          <a:off x="748665" y="563879"/>
          <a:ext cx="2255520" cy="2255520"/>
        </a:xfrm>
        <a:prstGeom prst="ellipse">
          <a:avLst/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dirty="0" smtClean="0">
              <a:solidFill>
                <a:schemeClr val="bg1"/>
              </a:solidFill>
            </a:rPr>
            <a:t>Strategy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482272" y="699211"/>
        <a:ext cx="788304" cy="405993"/>
      </dsp:txXfrm>
    </dsp:sp>
    <dsp:sp modelId="{35277F30-4B7A-4B76-984E-8ADB997769C5}">
      <dsp:nvSpPr>
        <dsp:cNvPr id="0" name=""/>
        <dsp:cNvSpPr/>
      </dsp:nvSpPr>
      <dsp:spPr>
        <a:xfrm>
          <a:off x="1030605" y="1127759"/>
          <a:ext cx="1691640" cy="1691640"/>
        </a:xfrm>
        <a:prstGeom prst="ellipse">
          <a:avLst/>
        </a:prstGeom>
        <a:solidFill>
          <a:schemeClr val="accent1">
            <a:shade val="50000"/>
            <a:hueOff val="334258"/>
            <a:satOff val="8955"/>
            <a:lumOff val="394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dirty="0" smtClean="0">
              <a:solidFill>
                <a:schemeClr val="tx2"/>
              </a:solidFill>
            </a:rPr>
            <a:t>Risk Management and Internal Controls</a:t>
          </a:r>
          <a:endParaRPr lang="en-GB" sz="900" b="1" kern="1200" dirty="0">
            <a:solidFill>
              <a:schemeClr val="tx2"/>
            </a:solidFill>
          </a:endParaRPr>
        </a:p>
      </dsp:txBody>
      <dsp:txXfrm>
        <a:off x="1482272" y="1254632"/>
        <a:ext cx="788304" cy="380619"/>
      </dsp:txXfrm>
    </dsp:sp>
    <dsp:sp modelId="{C4242D3C-1405-4002-8342-5AE4D865A89A}">
      <dsp:nvSpPr>
        <dsp:cNvPr id="0" name=""/>
        <dsp:cNvSpPr/>
      </dsp:nvSpPr>
      <dsp:spPr>
        <a:xfrm>
          <a:off x="1312545" y="1691640"/>
          <a:ext cx="1127760" cy="1127760"/>
        </a:xfrm>
        <a:prstGeom prst="ellipse">
          <a:avLst/>
        </a:prstGeom>
        <a:solidFill>
          <a:schemeClr val="accent1">
            <a:shade val="50000"/>
            <a:hueOff val="167129"/>
            <a:satOff val="4478"/>
            <a:lumOff val="19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 dirty="0" smtClean="0">
              <a:solidFill>
                <a:schemeClr val="bg1"/>
              </a:solidFill>
            </a:rPr>
            <a:t>Monitoring Activities and Reporting</a:t>
          </a:r>
          <a:endParaRPr lang="en-GB" sz="900" b="1" kern="1200" dirty="0">
            <a:solidFill>
              <a:schemeClr val="bg1"/>
            </a:solidFill>
          </a:endParaRPr>
        </a:p>
      </dsp:txBody>
      <dsp:txXfrm>
        <a:off x="1477701" y="1973579"/>
        <a:ext cx="797446" cy="563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278F-FE7E-4438-80A5-A69AA1BE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Rodaway (CTUHB - NCCU)</dc:creator>
  <cp:keywords/>
  <dc:description/>
  <cp:lastModifiedBy>James Rodaway (CTUHB - NCCU)</cp:lastModifiedBy>
  <cp:revision>3</cp:revision>
  <dcterms:created xsi:type="dcterms:W3CDTF">2019-05-21T09:05:00Z</dcterms:created>
  <dcterms:modified xsi:type="dcterms:W3CDTF">2019-07-16T11:18:00Z</dcterms:modified>
</cp:coreProperties>
</file>