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115" w:type="dxa"/>
        <w:tblInd w:w="6519" w:type="dxa"/>
        <w:tblLook w:val="04A0" w:firstRow="1" w:lastRow="0" w:firstColumn="1" w:lastColumn="0" w:noHBand="0" w:noVBand="1"/>
      </w:tblPr>
      <w:tblGrid>
        <w:gridCol w:w="3115"/>
      </w:tblGrid>
      <w:tr w:rsidR="00BA1AF1" w:rsidRPr="008A3202" w:rsidTr="00BA1AF1">
        <w:trPr>
          <w:cantSplit/>
          <w:trHeight w:val="485"/>
        </w:trPr>
        <w:tc>
          <w:tcPr>
            <w:tcW w:w="3115" w:type="dxa"/>
            <w:vAlign w:val="center"/>
          </w:tcPr>
          <w:p w:rsidR="00BA1AF1" w:rsidRPr="008A3202" w:rsidRDefault="00BA1AF1" w:rsidP="00BA1AF1">
            <w:pPr>
              <w:jc w:val="center"/>
              <w:rPr>
                <w:rFonts w:ascii="Verdana" w:hAnsi="Verdana"/>
                <w:b/>
                <w:sz w:val="24"/>
                <w:szCs w:val="24"/>
              </w:rPr>
            </w:pPr>
            <w:r w:rsidRPr="008A3202">
              <w:rPr>
                <w:rFonts w:ascii="Verdana" w:hAnsi="Verdana"/>
                <w:b/>
                <w:sz w:val="24"/>
                <w:szCs w:val="24"/>
              </w:rPr>
              <w:t>AGENDA ITEM</w:t>
            </w:r>
          </w:p>
        </w:tc>
      </w:tr>
      <w:tr w:rsidR="00BA1AF1" w:rsidRPr="008A3202" w:rsidTr="00BA1AF1">
        <w:trPr>
          <w:cantSplit/>
          <w:trHeight w:val="563"/>
        </w:trPr>
        <w:tc>
          <w:tcPr>
            <w:tcW w:w="3115" w:type="dxa"/>
            <w:vAlign w:val="center"/>
          </w:tcPr>
          <w:p w:rsidR="00BA1AF1" w:rsidRPr="008A3202" w:rsidRDefault="009C3DC4" w:rsidP="00BA1AF1">
            <w:pPr>
              <w:jc w:val="center"/>
              <w:rPr>
                <w:rFonts w:ascii="Verdana" w:hAnsi="Verdana"/>
                <w:sz w:val="24"/>
                <w:szCs w:val="24"/>
              </w:rPr>
            </w:pPr>
            <w:r>
              <w:rPr>
                <w:rFonts w:ascii="Verdana" w:hAnsi="Verdana"/>
                <w:sz w:val="24"/>
                <w:szCs w:val="24"/>
              </w:rPr>
              <w:t>2.1</w:t>
            </w:r>
          </w:p>
        </w:tc>
      </w:tr>
    </w:tbl>
    <w:p w:rsidR="00BA1AF1" w:rsidRPr="008A3202" w:rsidRDefault="00BA1AF1">
      <w:pPr>
        <w:rPr>
          <w:sz w:val="2"/>
          <w:szCs w:val="2"/>
        </w:rPr>
      </w:pPr>
    </w:p>
    <w:tbl>
      <w:tblPr>
        <w:tblStyle w:val="TableGrid"/>
        <w:tblW w:w="9634" w:type="dxa"/>
        <w:tblLook w:val="04A0" w:firstRow="1" w:lastRow="0" w:firstColumn="1" w:lastColumn="0" w:noHBand="0" w:noVBand="1"/>
      </w:tblPr>
      <w:tblGrid>
        <w:gridCol w:w="9634"/>
      </w:tblGrid>
      <w:tr w:rsidR="002338B8" w:rsidRPr="008A3202" w:rsidTr="005E14D3">
        <w:trPr>
          <w:trHeight w:val="826"/>
        </w:trPr>
        <w:tc>
          <w:tcPr>
            <w:tcW w:w="9634" w:type="dxa"/>
            <w:vAlign w:val="center"/>
          </w:tcPr>
          <w:p w:rsidR="002D02D2" w:rsidRPr="008A3202" w:rsidRDefault="008508A8" w:rsidP="00E65705">
            <w:pPr>
              <w:jc w:val="center"/>
              <w:rPr>
                <w:rFonts w:ascii="Verdana" w:hAnsi="Verdana" w:cs="Arial"/>
                <w:b/>
                <w:color w:val="000000" w:themeColor="text1"/>
                <w:sz w:val="24"/>
                <w:szCs w:val="24"/>
              </w:rPr>
            </w:pPr>
            <w:r w:rsidRPr="008A3202">
              <w:rPr>
                <w:rFonts w:ascii="Verdana" w:hAnsi="Verdana" w:cs="Arial"/>
                <w:b/>
                <w:color w:val="000000" w:themeColor="text1"/>
                <w:sz w:val="24"/>
                <w:szCs w:val="24"/>
              </w:rPr>
              <w:t>EMERGENCY AMBULANCE SERVICES COMMITTEE</w:t>
            </w:r>
          </w:p>
        </w:tc>
      </w:tr>
    </w:tbl>
    <w:p w:rsidR="002D02D2" w:rsidRPr="008A3202" w:rsidRDefault="002D02D2" w:rsidP="002D02D2">
      <w:pPr>
        <w:pStyle w:val="NoSpacing"/>
        <w:rPr>
          <w:rFonts w:ascii="Verdana" w:hAnsi="Verdana" w:cs="Arial"/>
          <w:b/>
          <w:color w:val="000000" w:themeColor="text1"/>
          <w:sz w:val="12"/>
          <w:szCs w:val="24"/>
          <w:lang w:val="en-GB"/>
        </w:rPr>
      </w:pPr>
    </w:p>
    <w:tbl>
      <w:tblPr>
        <w:tblStyle w:val="TableGrid"/>
        <w:tblW w:w="9634" w:type="dxa"/>
        <w:tblLook w:val="04A0" w:firstRow="1" w:lastRow="0" w:firstColumn="1" w:lastColumn="0" w:noHBand="0" w:noVBand="1"/>
      </w:tblPr>
      <w:tblGrid>
        <w:gridCol w:w="9634"/>
      </w:tblGrid>
      <w:tr w:rsidR="002338B8" w:rsidRPr="008A3202" w:rsidTr="005E14D3">
        <w:trPr>
          <w:trHeight w:val="714"/>
        </w:trPr>
        <w:tc>
          <w:tcPr>
            <w:tcW w:w="9634" w:type="dxa"/>
            <w:vAlign w:val="center"/>
          </w:tcPr>
          <w:p w:rsidR="001D08F5" w:rsidRPr="008A3202" w:rsidRDefault="00F5597C" w:rsidP="00F5597C">
            <w:pPr>
              <w:jc w:val="center"/>
              <w:rPr>
                <w:rFonts w:ascii="Verdana" w:hAnsi="Verdana" w:cs="Arial"/>
                <w:b/>
                <w:sz w:val="24"/>
              </w:rPr>
            </w:pPr>
            <w:r w:rsidRPr="008A3202">
              <w:rPr>
                <w:rFonts w:ascii="Verdana" w:hAnsi="Verdana" w:cs="Arial"/>
                <w:b/>
                <w:sz w:val="24"/>
              </w:rPr>
              <w:t>CHIEF AMBULANCE SERVICES COMMISSIONER’S UPDATE REPORT</w:t>
            </w:r>
          </w:p>
        </w:tc>
      </w:tr>
    </w:tbl>
    <w:p w:rsidR="00577535" w:rsidRPr="008A3202" w:rsidRDefault="00577535" w:rsidP="00577535">
      <w:pPr>
        <w:pStyle w:val="NoSpacing"/>
        <w:rPr>
          <w:rFonts w:ascii="Verdana" w:hAnsi="Verdana"/>
          <w:sz w:val="12"/>
          <w:szCs w:val="24"/>
          <w:lang w:val="en-GB"/>
        </w:rPr>
      </w:pPr>
    </w:p>
    <w:tbl>
      <w:tblPr>
        <w:tblStyle w:val="TableGrid"/>
        <w:tblW w:w="9634" w:type="dxa"/>
        <w:tblLook w:val="04A0" w:firstRow="1" w:lastRow="0" w:firstColumn="1" w:lastColumn="0" w:noHBand="0" w:noVBand="1"/>
      </w:tblPr>
      <w:tblGrid>
        <w:gridCol w:w="4248"/>
        <w:gridCol w:w="5386"/>
      </w:tblGrid>
      <w:tr w:rsidR="00577535" w:rsidRPr="008A3202" w:rsidTr="00344184">
        <w:trPr>
          <w:trHeight w:val="561"/>
        </w:trPr>
        <w:tc>
          <w:tcPr>
            <w:tcW w:w="4248" w:type="dxa"/>
            <w:shd w:val="clear" w:color="auto" w:fill="F2F2F2" w:themeFill="background1" w:themeFillShade="F2"/>
            <w:vAlign w:val="center"/>
          </w:tcPr>
          <w:p w:rsidR="00577535" w:rsidRPr="008A3202" w:rsidRDefault="00344184" w:rsidP="00344184">
            <w:pPr>
              <w:rPr>
                <w:rFonts w:ascii="Verdana" w:hAnsi="Verdana" w:cs="Arial"/>
                <w:b/>
                <w:caps/>
                <w:sz w:val="24"/>
                <w:szCs w:val="24"/>
              </w:rPr>
            </w:pPr>
            <w:r w:rsidRPr="008A3202">
              <w:rPr>
                <w:rFonts w:ascii="Verdana" w:hAnsi="Verdana" w:cs="Arial"/>
                <w:b/>
                <w:sz w:val="24"/>
                <w:szCs w:val="24"/>
              </w:rPr>
              <w:t>Date of meeting</w:t>
            </w:r>
          </w:p>
        </w:tc>
        <w:tc>
          <w:tcPr>
            <w:tcW w:w="5386" w:type="dxa"/>
            <w:vAlign w:val="center"/>
          </w:tcPr>
          <w:p w:rsidR="00577535" w:rsidRPr="008A3202" w:rsidRDefault="002B3153" w:rsidP="00FD30C9">
            <w:pPr>
              <w:rPr>
                <w:rFonts w:ascii="Verdana" w:hAnsi="Verdana" w:cs="Arial"/>
                <w:color w:val="FF0000"/>
                <w:sz w:val="24"/>
                <w:szCs w:val="24"/>
              </w:rPr>
            </w:pPr>
            <w:r w:rsidRPr="008A3202">
              <w:rPr>
                <w:rStyle w:val="Style8"/>
                <w:rFonts w:ascii="Verdana" w:hAnsi="Verdana"/>
                <w:color w:val="000000" w:themeColor="text1"/>
              </w:rPr>
              <w:t>1</w:t>
            </w:r>
            <w:r w:rsidR="00FD30C9">
              <w:rPr>
                <w:rStyle w:val="Style8"/>
                <w:rFonts w:ascii="Verdana" w:hAnsi="Verdana"/>
                <w:color w:val="000000" w:themeColor="text1"/>
              </w:rPr>
              <w:t>4</w:t>
            </w:r>
            <w:r w:rsidRPr="008A3202">
              <w:rPr>
                <w:rStyle w:val="Style8"/>
                <w:rFonts w:ascii="Verdana" w:hAnsi="Verdana"/>
                <w:color w:val="000000" w:themeColor="text1"/>
              </w:rPr>
              <w:t>/0</w:t>
            </w:r>
            <w:r w:rsidR="00FD30C9">
              <w:rPr>
                <w:rStyle w:val="Style8"/>
                <w:rFonts w:ascii="Verdana" w:hAnsi="Verdana"/>
                <w:color w:val="000000" w:themeColor="text1"/>
              </w:rPr>
              <w:t>7</w:t>
            </w:r>
            <w:r w:rsidRPr="008A3202">
              <w:rPr>
                <w:rStyle w:val="Style8"/>
                <w:rFonts w:ascii="Verdana" w:hAnsi="Verdana"/>
                <w:color w:val="000000" w:themeColor="text1"/>
              </w:rPr>
              <w:t>/</w:t>
            </w:r>
            <w:r w:rsidR="00F5597C" w:rsidRPr="008A3202">
              <w:rPr>
                <w:rStyle w:val="Style8"/>
                <w:rFonts w:ascii="Verdana" w:hAnsi="Verdana"/>
                <w:color w:val="000000" w:themeColor="text1"/>
              </w:rPr>
              <w:t>2020</w:t>
            </w:r>
          </w:p>
        </w:tc>
      </w:tr>
    </w:tbl>
    <w:p w:rsidR="00861CE5" w:rsidRPr="008A3202" w:rsidRDefault="00861CE5" w:rsidP="002D02D2">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248"/>
        <w:gridCol w:w="5386"/>
      </w:tblGrid>
      <w:tr w:rsidR="00380B51" w:rsidRPr="008A3202" w:rsidTr="00344184">
        <w:trPr>
          <w:trHeight w:val="573"/>
        </w:trPr>
        <w:tc>
          <w:tcPr>
            <w:tcW w:w="4248" w:type="dxa"/>
            <w:shd w:val="clear" w:color="auto" w:fill="F2F2F2" w:themeFill="background1" w:themeFillShade="F2"/>
            <w:vAlign w:val="center"/>
          </w:tcPr>
          <w:p w:rsidR="00380B51" w:rsidRPr="008A3202" w:rsidRDefault="005A0836" w:rsidP="00577535">
            <w:pPr>
              <w:rPr>
                <w:rFonts w:ascii="Verdana" w:hAnsi="Verdana" w:cs="Arial"/>
                <w:b/>
                <w:sz w:val="24"/>
                <w:szCs w:val="24"/>
              </w:rPr>
            </w:pPr>
            <w:r w:rsidRPr="008A3202">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rsidR="00380B51" w:rsidRPr="008A3202" w:rsidRDefault="00F5597C" w:rsidP="002338B8">
                <w:pPr>
                  <w:rPr>
                    <w:rFonts w:ascii="Verdana" w:hAnsi="Verdana" w:cs="Arial"/>
                    <w:color w:val="FF0000"/>
                    <w:sz w:val="24"/>
                    <w:szCs w:val="24"/>
                  </w:rPr>
                </w:pPr>
                <w:r w:rsidRPr="008A3202">
                  <w:rPr>
                    <w:rStyle w:val="Style26"/>
                    <w:rFonts w:ascii="Verdana" w:hAnsi="Verdana"/>
                    <w:sz w:val="24"/>
                    <w:szCs w:val="24"/>
                  </w:rPr>
                  <w:t>Open/Public</w:t>
                </w:r>
              </w:p>
            </w:sdtContent>
          </w:sdt>
        </w:tc>
      </w:tr>
    </w:tbl>
    <w:p w:rsidR="00380B51" w:rsidRPr="008A3202" w:rsidRDefault="00380B51" w:rsidP="002D02D2">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248"/>
        <w:gridCol w:w="5386"/>
      </w:tblGrid>
      <w:tr w:rsidR="00634623" w:rsidRPr="008A3202" w:rsidTr="00344184">
        <w:trPr>
          <w:trHeight w:val="571"/>
        </w:trPr>
        <w:tc>
          <w:tcPr>
            <w:tcW w:w="4248" w:type="dxa"/>
            <w:shd w:val="clear" w:color="auto" w:fill="F2F2F2" w:themeFill="background1" w:themeFillShade="F2"/>
            <w:vAlign w:val="center"/>
          </w:tcPr>
          <w:p w:rsidR="00634623" w:rsidRPr="008A3202" w:rsidRDefault="00344184" w:rsidP="00344184">
            <w:pPr>
              <w:pStyle w:val="NoSpacing"/>
              <w:rPr>
                <w:rFonts w:ascii="Verdana" w:hAnsi="Verdana" w:cs="Arial"/>
                <w:b/>
                <w:sz w:val="24"/>
                <w:szCs w:val="24"/>
                <w:lang w:val="en-GB"/>
              </w:rPr>
            </w:pPr>
            <w:r w:rsidRPr="008A3202">
              <w:rPr>
                <w:rFonts w:ascii="Verdana" w:hAnsi="Verdana" w:cs="Arial"/>
                <w:b/>
                <w:sz w:val="24"/>
                <w:szCs w:val="24"/>
                <w:lang w:val="en-GB"/>
              </w:rPr>
              <w:t>If closed please indicate reason</w:t>
            </w:r>
          </w:p>
        </w:tc>
        <w:sdt>
          <w:sdtPr>
            <w:rPr>
              <w:rStyle w:val="Style33"/>
              <w:rFonts w:ascii="Verdana" w:hAnsi="Verdana"/>
              <w:sz w:val="24"/>
              <w:szCs w:val="24"/>
              <w:lang w:val="en-GB"/>
            </w:rPr>
            <w:id w:val="-2062851013"/>
            <w:placeholder>
              <w:docPart w:val="2C3B4C51FFE445B4915B124E443903F8"/>
            </w:placeholder>
            <w:showingPlcHd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rsidR="00634623" w:rsidRPr="008A3202" w:rsidRDefault="005A0836" w:rsidP="00634623">
                <w:pPr>
                  <w:pStyle w:val="NoSpacing"/>
                  <w:rPr>
                    <w:rFonts w:ascii="Verdana" w:hAnsi="Verdana" w:cs="Arial"/>
                    <w:sz w:val="24"/>
                    <w:szCs w:val="24"/>
                    <w:lang w:val="en-GB"/>
                  </w:rPr>
                </w:pPr>
                <w:r w:rsidRPr="008A3202">
                  <w:rPr>
                    <w:rStyle w:val="PlaceholderText"/>
                    <w:rFonts w:ascii="Verdana" w:hAnsi="Verdana"/>
                    <w:sz w:val="24"/>
                    <w:szCs w:val="24"/>
                    <w:lang w:val="en-GB"/>
                  </w:rPr>
                  <w:t>Choose an item.</w:t>
                </w:r>
              </w:p>
            </w:tc>
          </w:sdtContent>
        </w:sdt>
      </w:tr>
    </w:tbl>
    <w:p w:rsidR="00577535" w:rsidRPr="008A3202" w:rsidRDefault="00577535" w:rsidP="00577535">
      <w:pPr>
        <w:pStyle w:val="NoSpacing"/>
        <w:rPr>
          <w:rFonts w:ascii="Verdana" w:hAnsi="Verdana"/>
          <w:sz w:val="12"/>
          <w:szCs w:val="24"/>
          <w:lang w:val="en-GB"/>
        </w:rPr>
      </w:pPr>
    </w:p>
    <w:tbl>
      <w:tblPr>
        <w:tblStyle w:val="TableGrid"/>
        <w:tblW w:w="9634" w:type="dxa"/>
        <w:tblLook w:val="04A0" w:firstRow="1" w:lastRow="0" w:firstColumn="1" w:lastColumn="0" w:noHBand="0" w:noVBand="1"/>
      </w:tblPr>
      <w:tblGrid>
        <w:gridCol w:w="4248"/>
        <w:gridCol w:w="5386"/>
      </w:tblGrid>
      <w:tr w:rsidR="002D02D2" w:rsidRPr="008A3202" w:rsidTr="00344184">
        <w:trPr>
          <w:trHeight w:val="555"/>
        </w:trPr>
        <w:tc>
          <w:tcPr>
            <w:tcW w:w="4248" w:type="dxa"/>
            <w:shd w:val="clear" w:color="auto" w:fill="F2F2F2" w:themeFill="background1" w:themeFillShade="F2"/>
            <w:vAlign w:val="center"/>
          </w:tcPr>
          <w:p w:rsidR="00861CE5" w:rsidRPr="008A3202" w:rsidRDefault="00344184" w:rsidP="00577535">
            <w:pPr>
              <w:rPr>
                <w:rFonts w:ascii="Verdana" w:hAnsi="Verdana" w:cs="Arial"/>
                <w:b/>
                <w:caps/>
                <w:sz w:val="24"/>
                <w:szCs w:val="24"/>
              </w:rPr>
            </w:pPr>
            <w:r w:rsidRPr="008A3202">
              <w:rPr>
                <w:rFonts w:ascii="Verdana" w:hAnsi="Verdana" w:cs="Arial"/>
                <w:b/>
                <w:sz w:val="24"/>
                <w:szCs w:val="24"/>
              </w:rPr>
              <w:t>Prepared by</w:t>
            </w:r>
          </w:p>
        </w:tc>
        <w:tc>
          <w:tcPr>
            <w:tcW w:w="5386" w:type="dxa"/>
            <w:vAlign w:val="center"/>
          </w:tcPr>
          <w:p w:rsidR="00747CDC" w:rsidRPr="008A3202" w:rsidRDefault="00F5597C" w:rsidP="00F5597C">
            <w:pPr>
              <w:rPr>
                <w:rFonts w:ascii="Verdana" w:hAnsi="Verdana" w:cs="Arial"/>
                <w:caps/>
                <w:color w:val="FF0000"/>
                <w:sz w:val="24"/>
                <w:szCs w:val="24"/>
              </w:rPr>
            </w:pPr>
            <w:r w:rsidRPr="008A3202">
              <w:rPr>
                <w:rFonts w:ascii="Verdana" w:hAnsi="Verdana"/>
                <w:sz w:val="24"/>
                <w:szCs w:val="24"/>
              </w:rPr>
              <w:t>Chief Ambulance Services Commissioner</w:t>
            </w:r>
          </w:p>
        </w:tc>
      </w:tr>
      <w:tr w:rsidR="003E2FB0" w:rsidRPr="008A3202" w:rsidTr="00344184">
        <w:trPr>
          <w:trHeight w:val="549"/>
        </w:trPr>
        <w:tc>
          <w:tcPr>
            <w:tcW w:w="4248" w:type="dxa"/>
            <w:shd w:val="clear" w:color="auto" w:fill="F2F2F2" w:themeFill="background1" w:themeFillShade="F2"/>
            <w:vAlign w:val="center"/>
          </w:tcPr>
          <w:p w:rsidR="00861CE5" w:rsidRPr="008A3202" w:rsidRDefault="00344184" w:rsidP="005E14D3">
            <w:pPr>
              <w:rPr>
                <w:rFonts w:ascii="Verdana" w:hAnsi="Verdana" w:cs="Arial"/>
                <w:b/>
                <w:sz w:val="24"/>
                <w:szCs w:val="24"/>
              </w:rPr>
            </w:pPr>
            <w:r w:rsidRPr="008A3202">
              <w:rPr>
                <w:rFonts w:ascii="Verdana" w:hAnsi="Verdana" w:cs="Arial"/>
                <w:b/>
                <w:sz w:val="24"/>
                <w:szCs w:val="24"/>
              </w:rPr>
              <w:t>Presented by</w:t>
            </w:r>
          </w:p>
        </w:tc>
        <w:tc>
          <w:tcPr>
            <w:tcW w:w="5386" w:type="dxa"/>
            <w:vAlign w:val="center"/>
          </w:tcPr>
          <w:p w:rsidR="005E14D3" w:rsidRPr="008A3202" w:rsidRDefault="00F5597C" w:rsidP="005E14D3">
            <w:pPr>
              <w:rPr>
                <w:rFonts w:ascii="Verdana" w:hAnsi="Verdana"/>
                <w:color w:val="FF0000"/>
                <w:sz w:val="24"/>
                <w:szCs w:val="24"/>
              </w:rPr>
            </w:pPr>
            <w:r w:rsidRPr="008A3202">
              <w:rPr>
                <w:rFonts w:ascii="Verdana" w:hAnsi="Verdana"/>
                <w:sz w:val="24"/>
                <w:szCs w:val="24"/>
              </w:rPr>
              <w:t>Chief Ambulance Services Commissioner</w:t>
            </w:r>
          </w:p>
        </w:tc>
      </w:tr>
      <w:tr w:rsidR="00F5597C" w:rsidRPr="008A3202" w:rsidTr="00344184">
        <w:trPr>
          <w:trHeight w:val="549"/>
        </w:trPr>
        <w:tc>
          <w:tcPr>
            <w:tcW w:w="4248" w:type="dxa"/>
            <w:shd w:val="clear" w:color="auto" w:fill="F2F2F2" w:themeFill="background1" w:themeFillShade="F2"/>
            <w:vAlign w:val="center"/>
          </w:tcPr>
          <w:p w:rsidR="00F5597C" w:rsidRPr="008A3202" w:rsidRDefault="00F5597C" w:rsidP="005E14D3">
            <w:pPr>
              <w:rPr>
                <w:rFonts w:ascii="Verdana" w:hAnsi="Verdana" w:cs="Arial"/>
                <w:b/>
                <w:sz w:val="24"/>
                <w:szCs w:val="24"/>
              </w:rPr>
            </w:pPr>
            <w:r w:rsidRPr="008A3202">
              <w:rPr>
                <w:rFonts w:ascii="Verdana" w:hAnsi="Verdana" w:cs="Arial"/>
                <w:b/>
                <w:sz w:val="24"/>
                <w:szCs w:val="24"/>
              </w:rPr>
              <w:t>Approving Sponsor</w:t>
            </w:r>
          </w:p>
        </w:tc>
        <w:tc>
          <w:tcPr>
            <w:tcW w:w="5386" w:type="dxa"/>
            <w:vAlign w:val="center"/>
          </w:tcPr>
          <w:p w:rsidR="00F5597C" w:rsidRPr="008A3202" w:rsidRDefault="00196352" w:rsidP="005E14D3">
            <w:pPr>
              <w:rPr>
                <w:rFonts w:ascii="Verdana" w:hAnsi="Verdana"/>
                <w:sz w:val="24"/>
                <w:szCs w:val="24"/>
              </w:rPr>
            </w:pPr>
            <w:r>
              <w:rPr>
                <w:rFonts w:ascii="Verdana" w:hAnsi="Verdana"/>
                <w:sz w:val="24"/>
                <w:szCs w:val="24"/>
              </w:rPr>
              <w:t>Chief Ambulance Services Commissioner</w:t>
            </w:r>
          </w:p>
        </w:tc>
      </w:tr>
    </w:tbl>
    <w:p w:rsidR="002D02D2" w:rsidRPr="008A3202" w:rsidRDefault="002D02D2" w:rsidP="003E43AD">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248"/>
        <w:gridCol w:w="5386"/>
      </w:tblGrid>
      <w:tr w:rsidR="00612035" w:rsidRPr="008A3202" w:rsidTr="00344184">
        <w:trPr>
          <w:trHeight w:val="669"/>
        </w:trPr>
        <w:tc>
          <w:tcPr>
            <w:tcW w:w="4248" w:type="dxa"/>
            <w:shd w:val="clear" w:color="auto" w:fill="F2F2F2" w:themeFill="background1" w:themeFillShade="F2"/>
            <w:vAlign w:val="center"/>
          </w:tcPr>
          <w:p w:rsidR="003E43AD" w:rsidRPr="008A3202" w:rsidRDefault="00344184" w:rsidP="000A14EC">
            <w:pPr>
              <w:rPr>
                <w:rFonts w:ascii="Verdana" w:hAnsi="Verdana" w:cs="Arial"/>
                <w:b/>
                <w:sz w:val="24"/>
                <w:szCs w:val="24"/>
              </w:rPr>
            </w:pPr>
            <w:r w:rsidRPr="008A320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BOARD APPROVAL" w:value="ENDORSE FOR BOARD APPROVAL"/>
              <w:listItem w:displayText="FOR NOTING" w:value="FOR NOTING"/>
              <w:listItem w:displayText="FOR DISCUSSION / REVIEW " w:value="FOR DISCUSSION / REVIEW "/>
              <w:listItem w:displayText="ENDORSE FOR COMMITTEE APPROVAL" w:value="ENDORSE FOR COMMITTEE APPROVAL"/>
            </w:dropDownList>
          </w:sdtPr>
          <w:sdtEndPr>
            <w:rPr>
              <w:rStyle w:val="DefaultParagraphFont"/>
              <w:rFonts w:cs="Arial"/>
              <w:caps w:val="0"/>
              <w:color w:val="FF0000"/>
            </w:rPr>
          </w:sdtEndPr>
          <w:sdtContent>
            <w:tc>
              <w:tcPr>
                <w:tcW w:w="5386" w:type="dxa"/>
                <w:vAlign w:val="center"/>
              </w:tcPr>
              <w:p w:rsidR="00EA7C24" w:rsidRPr="008A3202" w:rsidRDefault="00F5597C" w:rsidP="000A14EC">
                <w:pPr>
                  <w:rPr>
                    <w:rFonts w:ascii="Verdana" w:hAnsi="Verdana" w:cs="Arial"/>
                    <w:color w:val="FF0000"/>
                    <w:sz w:val="24"/>
                    <w:szCs w:val="24"/>
                  </w:rPr>
                </w:pPr>
                <w:r w:rsidRPr="008A3202">
                  <w:rPr>
                    <w:rStyle w:val="Style17"/>
                    <w:rFonts w:ascii="Verdana" w:hAnsi="Verdana"/>
                    <w:sz w:val="24"/>
                    <w:szCs w:val="24"/>
                  </w:rPr>
                  <w:t xml:space="preserve">FOR DISCUSSION / REVIEW </w:t>
                </w:r>
              </w:p>
            </w:tc>
          </w:sdtContent>
        </w:sdt>
      </w:tr>
    </w:tbl>
    <w:p w:rsidR="003E43AD" w:rsidRPr="008A3202" w:rsidRDefault="003E43AD" w:rsidP="003E43AD">
      <w:pPr>
        <w:pStyle w:val="NoSpacing"/>
        <w:rPr>
          <w:rFonts w:ascii="Verdana" w:hAnsi="Verdana" w:cs="Arial"/>
          <w:sz w:val="12"/>
          <w:szCs w:val="24"/>
          <w:lang w:val="en-GB"/>
        </w:rPr>
      </w:pPr>
    </w:p>
    <w:p w:rsidR="00344184" w:rsidRPr="008A3202" w:rsidRDefault="00344184" w:rsidP="003E43AD">
      <w:pPr>
        <w:pStyle w:val="NoSpacing"/>
        <w:rPr>
          <w:rFonts w:ascii="Verdana" w:hAnsi="Verdana" w:cs="Arial"/>
          <w:sz w:val="12"/>
          <w:szCs w:val="24"/>
          <w:lang w:val="en-GB"/>
        </w:rPr>
      </w:pPr>
    </w:p>
    <w:tbl>
      <w:tblPr>
        <w:tblStyle w:val="TableGrid"/>
        <w:tblW w:w="9634" w:type="dxa"/>
        <w:tblLook w:val="04A0" w:firstRow="1" w:lastRow="0" w:firstColumn="1" w:lastColumn="0" w:noHBand="0" w:noVBand="1"/>
      </w:tblPr>
      <w:tblGrid>
        <w:gridCol w:w="4344"/>
        <w:gridCol w:w="2017"/>
        <w:gridCol w:w="3273"/>
      </w:tblGrid>
      <w:tr w:rsidR="003E43AD" w:rsidRPr="008A3202" w:rsidTr="00E55D6E">
        <w:trPr>
          <w:trHeight w:val="467"/>
        </w:trPr>
        <w:tc>
          <w:tcPr>
            <w:tcW w:w="9634" w:type="dxa"/>
            <w:gridSpan w:val="3"/>
            <w:shd w:val="clear" w:color="auto" w:fill="F2F2F2" w:themeFill="background1" w:themeFillShade="F2"/>
            <w:vAlign w:val="center"/>
          </w:tcPr>
          <w:p w:rsidR="003E2FB0" w:rsidRPr="008A3202" w:rsidRDefault="0083034D" w:rsidP="00E55D6E">
            <w:pPr>
              <w:rPr>
                <w:rFonts w:ascii="Verdana" w:hAnsi="Verdana" w:cs="Arial"/>
                <w:b/>
                <w:caps/>
                <w:sz w:val="24"/>
                <w:szCs w:val="24"/>
              </w:rPr>
            </w:pPr>
            <w:r w:rsidRPr="008A3202">
              <w:rPr>
                <w:rFonts w:ascii="Verdana" w:hAnsi="Verdana" w:cs="Arial"/>
                <w:b/>
                <w:sz w:val="24"/>
                <w:szCs w:val="24"/>
              </w:rPr>
              <w:t xml:space="preserve">Engagement (internal/external) undertaken to date (including receipt/consideration at </w:t>
            </w:r>
            <w:r w:rsidR="00344184" w:rsidRPr="008A3202">
              <w:rPr>
                <w:rFonts w:ascii="Verdana" w:hAnsi="Verdana" w:cs="Arial"/>
                <w:b/>
                <w:sz w:val="24"/>
                <w:szCs w:val="24"/>
              </w:rPr>
              <w:t>Committee/group</w:t>
            </w:r>
            <w:r w:rsidRPr="008A3202">
              <w:rPr>
                <w:rFonts w:ascii="Verdana" w:hAnsi="Verdana" w:cs="Arial"/>
                <w:b/>
                <w:sz w:val="24"/>
                <w:szCs w:val="24"/>
              </w:rPr>
              <w:t xml:space="preserve">) </w:t>
            </w:r>
          </w:p>
        </w:tc>
      </w:tr>
      <w:tr w:rsidR="003E43AD" w:rsidRPr="008A3202" w:rsidTr="00E55D6E">
        <w:trPr>
          <w:trHeight w:val="404"/>
        </w:trPr>
        <w:tc>
          <w:tcPr>
            <w:tcW w:w="3825" w:type="dxa"/>
            <w:shd w:val="clear" w:color="auto" w:fill="F2F2F2" w:themeFill="background1" w:themeFillShade="F2"/>
            <w:vAlign w:val="center"/>
          </w:tcPr>
          <w:p w:rsidR="003E43AD" w:rsidRPr="008A3202" w:rsidRDefault="0083034D" w:rsidP="00577535">
            <w:pPr>
              <w:rPr>
                <w:rFonts w:ascii="Verdana" w:hAnsi="Verdana" w:cs="Arial"/>
                <w:b/>
                <w:caps/>
                <w:sz w:val="24"/>
                <w:szCs w:val="24"/>
              </w:rPr>
            </w:pPr>
            <w:r w:rsidRPr="008A3202">
              <w:rPr>
                <w:rFonts w:ascii="Verdana" w:hAnsi="Verdana" w:cs="Arial"/>
                <w:b/>
                <w:sz w:val="24"/>
                <w:szCs w:val="24"/>
              </w:rPr>
              <w:t>Committee/</w:t>
            </w:r>
            <w:r w:rsidR="00344184" w:rsidRPr="008A3202">
              <w:rPr>
                <w:rFonts w:ascii="Verdana" w:hAnsi="Verdana" w:cs="Arial"/>
                <w:b/>
                <w:sz w:val="24"/>
                <w:szCs w:val="24"/>
              </w:rPr>
              <w:t>Group</w:t>
            </w:r>
            <w:r w:rsidRPr="008A3202">
              <w:rPr>
                <w:rFonts w:ascii="Verdana" w:hAnsi="Verdana" w:cs="Arial"/>
                <w:b/>
                <w:sz w:val="24"/>
                <w:szCs w:val="24"/>
              </w:rPr>
              <w:t>/Individuals</w:t>
            </w:r>
          </w:p>
        </w:tc>
        <w:tc>
          <w:tcPr>
            <w:tcW w:w="2017" w:type="dxa"/>
            <w:shd w:val="clear" w:color="auto" w:fill="F2F2F2" w:themeFill="background1" w:themeFillShade="F2"/>
            <w:vAlign w:val="center"/>
          </w:tcPr>
          <w:p w:rsidR="003E43AD" w:rsidRPr="008A3202" w:rsidRDefault="00344184" w:rsidP="00577535">
            <w:pPr>
              <w:rPr>
                <w:rFonts w:ascii="Verdana" w:hAnsi="Verdana" w:cs="Arial"/>
                <w:b/>
                <w:sz w:val="24"/>
                <w:szCs w:val="24"/>
              </w:rPr>
            </w:pPr>
            <w:r w:rsidRPr="008A3202">
              <w:rPr>
                <w:rFonts w:ascii="Verdana" w:hAnsi="Verdana" w:cs="Arial"/>
                <w:b/>
                <w:sz w:val="24"/>
                <w:szCs w:val="24"/>
              </w:rPr>
              <w:t>Date</w:t>
            </w:r>
          </w:p>
        </w:tc>
        <w:tc>
          <w:tcPr>
            <w:tcW w:w="3792" w:type="dxa"/>
            <w:shd w:val="clear" w:color="auto" w:fill="F2F2F2" w:themeFill="background1" w:themeFillShade="F2"/>
            <w:vAlign w:val="center"/>
          </w:tcPr>
          <w:p w:rsidR="003E2FB0" w:rsidRPr="008A3202" w:rsidRDefault="00344184" w:rsidP="00577535">
            <w:pPr>
              <w:rPr>
                <w:rFonts w:ascii="Verdana" w:hAnsi="Verdana" w:cs="Arial"/>
                <w:b/>
                <w:sz w:val="24"/>
                <w:szCs w:val="24"/>
              </w:rPr>
            </w:pPr>
            <w:r w:rsidRPr="008A3202">
              <w:rPr>
                <w:rFonts w:ascii="Verdana" w:hAnsi="Verdana" w:cs="Arial"/>
                <w:b/>
                <w:sz w:val="24"/>
                <w:szCs w:val="24"/>
              </w:rPr>
              <w:t>Outcome</w:t>
            </w:r>
          </w:p>
        </w:tc>
      </w:tr>
      <w:tr w:rsidR="003E43AD" w:rsidRPr="008A3202" w:rsidTr="00E55D6E">
        <w:trPr>
          <w:trHeight w:val="423"/>
        </w:trPr>
        <w:tc>
          <w:tcPr>
            <w:tcW w:w="3825" w:type="dxa"/>
            <w:vAlign w:val="center"/>
          </w:tcPr>
          <w:p w:rsidR="00463B6C" w:rsidRPr="008A3202" w:rsidRDefault="006802A0" w:rsidP="00577535">
            <w:pPr>
              <w:rPr>
                <w:rFonts w:ascii="Verdana" w:hAnsi="Verdana" w:cs="Arial"/>
                <w:sz w:val="24"/>
                <w:szCs w:val="24"/>
              </w:rPr>
            </w:pPr>
            <w:r w:rsidRPr="008A3202">
              <w:rPr>
                <w:rFonts w:ascii="Verdana" w:hAnsi="Verdana" w:cs="Arial"/>
                <w:sz w:val="24"/>
                <w:szCs w:val="24"/>
              </w:rPr>
              <w:t>(Insert Name)</w:t>
            </w:r>
          </w:p>
        </w:tc>
        <w:tc>
          <w:tcPr>
            <w:tcW w:w="2017" w:type="dxa"/>
            <w:vAlign w:val="center"/>
          </w:tcPr>
          <w:p w:rsidR="00D227B8" w:rsidRPr="008A3202" w:rsidRDefault="006802A0" w:rsidP="00577535">
            <w:pPr>
              <w:rPr>
                <w:rFonts w:ascii="Verdana" w:hAnsi="Verdana" w:cs="Arial"/>
                <w:sz w:val="24"/>
                <w:szCs w:val="24"/>
              </w:rPr>
            </w:pPr>
            <w:r w:rsidRPr="008A3202">
              <w:rPr>
                <w:rStyle w:val="Style8"/>
                <w:rFonts w:ascii="Verdana" w:hAnsi="Verdana"/>
                <w:color w:val="000000" w:themeColor="text1"/>
                <w:szCs w:val="24"/>
              </w:rPr>
              <w:t>(DD/MM/YYYY)</w:t>
            </w:r>
          </w:p>
        </w:tc>
        <w:tc>
          <w:tcPr>
            <w:tcW w:w="3792" w:type="dxa"/>
            <w:vAlign w:val="center"/>
          </w:tcPr>
          <w:sdt>
            <w:sdtPr>
              <w:rPr>
                <w:rStyle w:val="Style22"/>
                <w:rFonts w:ascii="Verdana" w:hAnsi="Verdana"/>
                <w:sz w:val="24"/>
                <w:szCs w:val="24"/>
              </w:rPr>
              <w:id w:val="1423459883"/>
              <w:placeholder>
                <w:docPart w:val="6973E38B1D394AD8ADB7987B9939553F"/>
              </w:placeholder>
              <w:showingPlcHdr/>
              <w:dropDownList>
                <w:listItem w:value="Choose an item."/>
                <w:listItem w:displayText="ENDORSED FOR APPROVAL" w:value="ENDORSED FOR APPROVAL"/>
                <w:listItem w:displayText="SUPPORTED " w:value="SUPPORTED "/>
                <w:listItem w:displayText="NOTED" w:value="NOTED"/>
              </w:dropDownList>
            </w:sdtPr>
            <w:sdtEndPr>
              <w:rPr>
                <w:rStyle w:val="Style22"/>
              </w:rPr>
            </w:sdtEndPr>
            <w:sdtContent>
              <w:p w:rsidR="00652117" w:rsidRPr="008A3202" w:rsidRDefault="006802A0" w:rsidP="00577535">
                <w:pPr>
                  <w:rPr>
                    <w:rFonts w:ascii="Verdana" w:hAnsi="Verdana" w:cs="Arial"/>
                    <w:sz w:val="24"/>
                    <w:szCs w:val="24"/>
                  </w:rPr>
                </w:pPr>
                <w:r w:rsidRPr="008A3202">
                  <w:rPr>
                    <w:rStyle w:val="PlaceholderText"/>
                    <w:rFonts w:ascii="Verdana" w:hAnsi="Verdana"/>
                    <w:sz w:val="24"/>
                    <w:szCs w:val="24"/>
                  </w:rPr>
                  <w:t>Choose an item.</w:t>
                </w:r>
              </w:p>
            </w:sdtContent>
          </w:sdt>
        </w:tc>
      </w:tr>
    </w:tbl>
    <w:p w:rsidR="004B1B0B" w:rsidRPr="008A3202" w:rsidRDefault="004B1B0B" w:rsidP="00345EE2">
      <w:pPr>
        <w:pStyle w:val="NoSpacing"/>
        <w:rPr>
          <w:rFonts w:ascii="Verdana" w:hAnsi="Verdana"/>
          <w:sz w:val="12"/>
          <w:szCs w:val="24"/>
          <w:lang w:val="en-GB"/>
        </w:rPr>
      </w:pPr>
    </w:p>
    <w:tbl>
      <w:tblPr>
        <w:tblStyle w:val="TableGrid"/>
        <w:tblW w:w="9634" w:type="dxa"/>
        <w:tblLook w:val="04A0" w:firstRow="1" w:lastRow="0" w:firstColumn="1" w:lastColumn="0" w:noHBand="0" w:noVBand="1"/>
      </w:tblPr>
      <w:tblGrid>
        <w:gridCol w:w="1049"/>
        <w:gridCol w:w="8585"/>
      </w:tblGrid>
      <w:tr w:rsidR="00577535" w:rsidRPr="008A3202" w:rsidTr="00E55D6E">
        <w:trPr>
          <w:trHeight w:val="264"/>
        </w:trPr>
        <w:tc>
          <w:tcPr>
            <w:tcW w:w="9634" w:type="dxa"/>
            <w:gridSpan w:val="2"/>
            <w:shd w:val="clear" w:color="auto" w:fill="F2F2F2" w:themeFill="background1" w:themeFillShade="F2"/>
            <w:vAlign w:val="center"/>
          </w:tcPr>
          <w:p w:rsidR="00577535" w:rsidRPr="008A3202" w:rsidRDefault="00577535" w:rsidP="00577535">
            <w:pPr>
              <w:rPr>
                <w:rFonts w:ascii="Verdana" w:hAnsi="Verdana" w:cs="Arial"/>
                <w:sz w:val="24"/>
                <w:szCs w:val="24"/>
              </w:rPr>
            </w:pPr>
            <w:r w:rsidRPr="008A3202">
              <w:rPr>
                <w:rFonts w:ascii="Verdana" w:hAnsi="Verdana" w:cs="Arial"/>
                <w:b/>
                <w:sz w:val="24"/>
                <w:szCs w:val="24"/>
              </w:rPr>
              <w:t>ACRONYMS</w:t>
            </w:r>
          </w:p>
        </w:tc>
      </w:tr>
      <w:tr w:rsidR="00577535" w:rsidRPr="008A3202" w:rsidTr="00F80AC9">
        <w:trPr>
          <w:trHeight w:val="549"/>
        </w:trPr>
        <w:tc>
          <w:tcPr>
            <w:tcW w:w="846" w:type="dxa"/>
            <w:shd w:val="clear" w:color="auto" w:fill="FFFFFF" w:themeFill="background1"/>
          </w:tcPr>
          <w:p w:rsidR="00577535" w:rsidRPr="008A3202" w:rsidRDefault="00F80AC9" w:rsidP="00F80AC9">
            <w:pPr>
              <w:rPr>
                <w:rFonts w:ascii="Verdana" w:hAnsi="Verdana" w:cs="Arial"/>
                <w:sz w:val="24"/>
                <w:szCs w:val="24"/>
              </w:rPr>
            </w:pPr>
            <w:r w:rsidRPr="008A3202">
              <w:rPr>
                <w:rFonts w:ascii="Verdana" w:hAnsi="Verdana" w:cs="Arial"/>
                <w:sz w:val="24"/>
                <w:szCs w:val="24"/>
              </w:rPr>
              <w:t>AQI</w:t>
            </w:r>
          </w:p>
          <w:p w:rsidR="00F80AC9" w:rsidRPr="008A3202" w:rsidRDefault="00F80AC9" w:rsidP="00F80AC9">
            <w:pPr>
              <w:rPr>
                <w:rFonts w:ascii="Verdana" w:hAnsi="Verdana" w:cs="Arial"/>
                <w:sz w:val="24"/>
                <w:szCs w:val="24"/>
              </w:rPr>
            </w:pPr>
            <w:r w:rsidRPr="008A3202">
              <w:rPr>
                <w:rFonts w:ascii="Verdana" w:hAnsi="Verdana" w:cs="Arial"/>
                <w:sz w:val="24"/>
                <w:szCs w:val="24"/>
              </w:rPr>
              <w:t>CASC</w:t>
            </w:r>
          </w:p>
          <w:p w:rsidR="00F80AC9" w:rsidRPr="008A3202" w:rsidRDefault="00F80AC9" w:rsidP="00F80AC9">
            <w:pPr>
              <w:rPr>
                <w:rFonts w:ascii="Verdana" w:hAnsi="Verdana" w:cs="Arial"/>
                <w:sz w:val="24"/>
                <w:szCs w:val="24"/>
              </w:rPr>
            </w:pPr>
            <w:r w:rsidRPr="008A3202">
              <w:rPr>
                <w:rFonts w:ascii="Verdana" w:hAnsi="Verdana" w:cs="Arial"/>
                <w:sz w:val="24"/>
                <w:szCs w:val="24"/>
              </w:rPr>
              <w:t>EMRTS</w:t>
            </w:r>
          </w:p>
          <w:p w:rsidR="008E5314" w:rsidRPr="008A3202" w:rsidRDefault="008E5314" w:rsidP="00F80AC9">
            <w:pPr>
              <w:rPr>
                <w:rFonts w:ascii="Verdana" w:hAnsi="Verdana" w:cs="Arial"/>
                <w:sz w:val="24"/>
                <w:szCs w:val="24"/>
              </w:rPr>
            </w:pPr>
            <w:r w:rsidRPr="008A3202">
              <w:rPr>
                <w:rFonts w:ascii="Verdana" w:hAnsi="Verdana" w:cs="Arial"/>
                <w:sz w:val="24"/>
                <w:szCs w:val="24"/>
              </w:rPr>
              <w:t>WAST</w:t>
            </w:r>
          </w:p>
        </w:tc>
        <w:tc>
          <w:tcPr>
            <w:tcW w:w="8788" w:type="dxa"/>
            <w:vAlign w:val="center"/>
          </w:tcPr>
          <w:p w:rsidR="00577535" w:rsidRPr="008A3202" w:rsidRDefault="00F80AC9" w:rsidP="00577535">
            <w:pPr>
              <w:rPr>
                <w:rFonts w:ascii="Verdana" w:hAnsi="Verdana" w:cs="Arial"/>
                <w:sz w:val="24"/>
                <w:szCs w:val="24"/>
              </w:rPr>
            </w:pPr>
            <w:r w:rsidRPr="008A3202">
              <w:rPr>
                <w:rFonts w:ascii="Verdana" w:hAnsi="Verdana" w:cs="Arial"/>
                <w:sz w:val="24"/>
                <w:szCs w:val="24"/>
              </w:rPr>
              <w:t>Ambulance Quality Indicators</w:t>
            </w:r>
          </w:p>
          <w:p w:rsidR="00F80AC9" w:rsidRPr="008A3202" w:rsidRDefault="00F80AC9" w:rsidP="00577535">
            <w:pPr>
              <w:rPr>
                <w:rFonts w:ascii="Verdana" w:hAnsi="Verdana" w:cs="Arial"/>
                <w:sz w:val="24"/>
                <w:szCs w:val="24"/>
              </w:rPr>
            </w:pPr>
            <w:r w:rsidRPr="008A3202">
              <w:rPr>
                <w:rFonts w:ascii="Verdana" w:hAnsi="Verdana" w:cs="Arial"/>
                <w:sz w:val="24"/>
              </w:rPr>
              <w:t>Chief Ambulance Services Commissioner</w:t>
            </w:r>
          </w:p>
          <w:p w:rsidR="00F80AC9" w:rsidRPr="008A3202" w:rsidRDefault="00F80AC9" w:rsidP="00577535">
            <w:pPr>
              <w:rPr>
                <w:rFonts w:ascii="Verdana" w:hAnsi="Verdana" w:cs="Arial"/>
                <w:sz w:val="24"/>
                <w:szCs w:val="24"/>
              </w:rPr>
            </w:pPr>
            <w:r w:rsidRPr="008A3202">
              <w:rPr>
                <w:rFonts w:ascii="Verdana" w:hAnsi="Verdana" w:cs="Arial"/>
                <w:sz w:val="24"/>
                <w:szCs w:val="24"/>
              </w:rPr>
              <w:t>Emergency Medical Retrieval and Transfer Service</w:t>
            </w:r>
          </w:p>
          <w:p w:rsidR="008E5314" w:rsidRPr="008A3202" w:rsidRDefault="008E5314" w:rsidP="00577535">
            <w:pPr>
              <w:rPr>
                <w:rFonts w:ascii="Verdana" w:hAnsi="Verdana" w:cs="Arial"/>
                <w:sz w:val="24"/>
                <w:szCs w:val="24"/>
              </w:rPr>
            </w:pPr>
            <w:r w:rsidRPr="008A3202">
              <w:rPr>
                <w:rFonts w:ascii="Verdana" w:hAnsi="Verdana" w:cs="Arial"/>
                <w:sz w:val="24"/>
                <w:szCs w:val="24"/>
              </w:rPr>
              <w:t>Welsh Ambulance Services NHS Trust</w:t>
            </w:r>
          </w:p>
        </w:tc>
      </w:tr>
    </w:tbl>
    <w:p w:rsidR="00E55D6E" w:rsidRPr="008A3202" w:rsidRDefault="00E55D6E" w:rsidP="00E55D6E">
      <w:pPr>
        <w:pStyle w:val="ListParagraph"/>
        <w:spacing w:after="0" w:line="240" w:lineRule="auto"/>
        <w:ind w:left="360"/>
        <w:rPr>
          <w:rFonts w:ascii="Verdana" w:hAnsi="Verdana" w:cs="Arial"/>
          <w:b/>
          <w:sz w:val="24"/>
          <w:szCs w:val="24"/>
        </w:rPr>
      </w:pPr>
    </w:p>
    <w:p w:rsidR="00F5597C" w:rsidRPr="008A3202" w:rsidRDefault="00F5597C" w:rsidP="00E55D6E">
      <w:pPr>
        <w:pStyle w:val="ListParagraph"/>
        <w:spacing w:after="0" w:line="240" w:lineRule="auto"/>
        <w:ind w:left="360"/>
        <w:rPr>
          <w:rFonts w:ascii="Verdana" w:hAnsi="Verdana" w:cs="Arial"/>
          <w:b/>
          <w:sz w:val="24"/>
          <w:szCs w:val="24"/>
        </w:rPr>
      </w:pPr>
    </w:p>
    <w:p w:rsidR="00F5597C" w:rsidRPr="008A3202" w:rsidRDefault="00F5597C" w:rsidP="00E55D6E">
      <w:pPr>
        <w:pStyle w:val="ListParagraph"/>
        <w:spacing w:after="0" w:line="240" w:lineRule="auto"/>
        <w:ind w:left="360"/>
        <w:rPr>
          <w:rFonts w:ascii="Verdana" w:hAnsi="Verdana" w:cs="Arial"/>
          <w:b/>
          <w:sz w:val="24"/>
          <w:szCs w:val="24"/>
        </w:rPr>
      </w:pPr>
    </w:p>
    <w:p w:rsidR="00F5597C" w:rsidRPr="008A3202" w:rsidRDefault="00F5597C" w:rsidP="00E55D6E">
      <w:pPr>
        <w:pStyle w:val="ListParagraph"/>
        <w:spacing w:after="0" w:line="240" w:lineRule="auto"/>
        <w:ind w:left="360"/>
        <w:rPr>
          <w:rFonts w:ascii="Verdana" w:hAnsi="Verdana" w:cs="Arial"/>
          <w:b/>
          <w:sz w:val="24"/>
          <w:szCs w:val="24"/>
        </w:rPr>
      </w:pPr>
    </w:p>
    <w:p w:rsidR="006A7DA6" w:rsidRPr="008A3202" w:rsidRDefault="006A7DA6" w:rsidP="003560AE">
      <w:pPr>
        <w:pStyle w:val="ListParagraph"/>
        <w:numPr>
          <w:ilvl w:val="0"/>
          <w:numId w:val="1"/>
        </w:numPr>
        <w:spacing w:after="0" w:line="240" w:lineRule="auto"/>
        <w:ind w:right="-421"/>
        <w:rPr>
          <w:rFonts w:ascii="Verdana" w:hAnsi="Verdana" w:cs="Arial"/>
          <w:b/>
          <w:sz w:val="24"/>
          <w:szCs w:val="24"/>
        </w:rPr>
      </w:pPr>
      <w:r w:rsidRPr="008A3202">
        <w:rPr>
          <w:rFonts w:ascii="Verdana" w:hAnsi="Verdana" w:cs="Arial"/>
          <w:b/>
          <w:sz w:val="24"/>
          <w:szCs w:val="24"/>
        </w:rPr>
        <w:lastRenderedPageBreak/>
        <w:tab/>
        <w:t>SITUATION/BACKGROUND</w:t>
      </w:r>
    </w:p>
    <w:p w:rsidR="006A7DA6" w:rsidRPr="008A3202" w:rsidRDefault="006A7DA6" w:rsidP="00C5524E">
      <w:pPr>
        <w:pStyle w:val="ListParagraph"/>
        <w:spacing w:after="0" w:line="240" w:lineRule="auto"/>
        <w:ind w:left="360" w:right="4"/>
        <w:rPr>
          <w:rFonts w:ascii="Verdana" w:hAnsi="Verdana" w:cs="Arial"/>
          <w:b/>
          <w:sz w:val="24"/>
          <w:szCs w:val="24"/>
        </w:rPr>
      </w:pPr>
    </w:p>
    <w:p w:rsidR="003560AE" w:rsidRPr="003560AE" w:rsidRDefault="00F5597C" w:rsidP="00C5524E">
      <w:pPr>
        <w:pStyle w:val="ListParagraph"/>
        <w:numPr>
          <w:ilvl w:val="1"/>
          <w:numId w:val="1"/>
        </w:numPr>
        <w:spacing w:after="0" w:line="240" w:lineRule="auto"/>
        <w:ind w:right="4"/>
        <w:jc w:val="both"/>
        <w:rPr>
          <w:rFonts w:ascii="Verdana" w:hAnsi="Verdana" w:cs="Arial"/>
          <w:sz w:val="24"/>
          <w:szCs w:val="24"/>
        </w:rPr>
      </w:pPr>
      <w:r w:rsidRPr="008A3202">
        <w:rPr>
          <w:rFonts w:ascii="Verdana" w:hAnsi="Verdana" w:cs="Arial"/>
          <w:sz w:val="24"/>
        </w:rPr>
        <w:t>The purpose of this report is for the Committee to receive an update on key matters related to the work of the Chief Ambulance Services Commissioner (CASC).</w:t>
      </w:r>
      <w:r w:rsidR="009C3DC4">
        <w:rPr>
          <w:rFonts w:ascii="Verdana" w:hAnsi="Verdana" w:cs="Arial"/>
          <w:sz w:val="24"/>
        </w:rPr>
        <w:t xml:space="preserve"> </w:t>
      </w:r>
    </w:p>
    <w:p w:rsidR="006A7DA6" w:rsidRPr="008A3202" w:rsidRDefault="006A7DA6" w:rsidP="00C5524E">
      <w:pPr>
        <w:spacing w:after="0" w:line="240" w:lineRule="auto"/>
        <w:ind w:right="4"/>
        <w:rPr>
          <w:rFonts w:ascii="Verdana" w:hAnsi="Verdana" w:cs="Arial"/>
          <w:sz w:val="24"/>
          <w:szCs w:val="24"/>
        </w:rPr>
      </w:pPr>
    </w:p>
    <w:p w:rsidR="006A7DA6" w:rsidRPr="008A3202" w:rsidRDefault="005A0836" w:rsidP="00C5524E">
      <w:pPr>
        <w:pStyle w:val="ListParagraph"/>
        <w:numPr>
          <w:ilvl w:val="0"/>
          <w:numId w:val="1"/>
        </w:numPr>
        <w:spacing w:after="0" w:line="240" w:lineRule="auto"/>
        <w:ind w:left="709" w:right="4" w:hanging="709"/>
        <w:jc w:val="both"/>
        <w:rPr>
          <w:rFonts w:ascii="Verdana" w:hAnsi="Verdana" w:cs="Arial"/>
          <w:b/>
          <w:sz w:val="24"/>
          <w:szCs w:val="24"/>
        </w:rPr>
      </w:pPr>
      <w:r w:rsidRPr="008A3202">
        <w:rPr>
          <w:rFonts w:ascii="Verdana" w:hAnsi="Verdana" w:cs="Arial"/>
          <w:b/>
          <w:sz w:val="24"/>
          <w:szCs w:val="24"/>
        </w:rPr>
        <w:t xml:space="preserve">SPECIFIC </w:t>
      </w:r>
      <w:r w:rsidR="006A7DA6" w:rsidRPr="008A3202">
        <w:rPr>
          <w:rFonts w:ascii="Verdana" w:hAnsi="Verdana" w:cs="Arial"/>
          <w:b/>
          <w:sz w:val="24"/>
          <w:szCs w:val="24"/>
        </w:rPr>
        <w:t>MATTERS FOR CONSIDERATION</w:t>
      </w:r>
      <w:r w:rsidRPr="008A3202">
        <w:rPr>
          <w:rFonts w:ascii="Verdana" w:hAnsi="Verdana" w:cs="Arial"/>
          <w:b/>
          <w:sz w:val="24"/>
          <w:szCs w:val="24"/>
        </w:rPr>
        <w:t xml:space="preserve"> BY THIS MEETING (ASSESSMENT) </w:t>
      </w:r>
    </w:p>
    <w:p w:rsidR="006A7DA6" w:rsidRPr="008A3202" w:rsidRDefault="006A7DA6" w:rsidP="00C5524E">
      <w:pPr>
        <w:pStyle w:val="ListParagraph"/>
        <w:spacing w:after="0" w:line="240" w:lineRule="auto"/>
        <w:ind w:left="709" w:right="4"/>
        <w:rPr>
          <w:rFonts w:ascii="Verdana" w:hAnsi="Verdana" w:cs="Arial"/>
          <w:b/>
          <w:sz w:val="24"/>
          <w:szCs w:val="24"/>
        </w:rPr>
      </w:pPr>
    </w:p>
    <w:p w:rsidR="00F5597C" w:rsidRPr="008A3202" w:rsidRDefault="00F5597C" w:rsidP="00C5524E">
      <w:pPr>
        <w:pStyle w:val="ListParagraph"/>
        <w:numPr>
          <w:ilvl w:val="1"/>
          <w:numId w:val="1"/>
        </w:numPr>
        <w:spacing w:after="0" w:line="240" w:lineRule="auto"/>
        <w:ind w:right="4"/>
        <w:jc w:val="both"/>
        <w:rPr>
          <w:rFonts w:ascii="Verdana" w:hAnsi="Verdana" w:cs="Arial"/>
          <w:sz w:val="24"/>
          <w:szCs w:val="24"/>
        </w:rPr>
      </w:pPr>
      <w:r w:rsidRPr="008A3202">
        <w:rPr>
          <w:rFonts w:ascii="Verdana" w:hAnsi="Verdana" w:cs="Arial"/>
          <w:sz w:val="24"/>
        </w:rPr>
        <w:t>Since the last Committee meeting progress has been made against a number of key areas which for ease of reference are listed below:</w:t>
      </w:r>
    </w:p>
    <w:p w:rsidR="00ED46A8" w:rsidRDefault="00E4399F" w:rsidP="00C5524E">
      <w:pPr>
        <w:numPr>
          <w:ilvl w:val="0"/>
          <w:numId w:val="14"/>
        </w:numPr>
        <w:spacing w:after="0" w:line="240" w:lineRule="auto"/>
        <w:ind w:right="4"/>
        <w:jc w:val="both"/>
        <w:outlineLvl w:val="0"/>
        <w:rPr>
          <w:rFonts w:ascii="Verdana" w:hAnsi="Verdana" w:cs="Arial"/>
          <w:sz w:val="24"/>
          <w:szCs w:val="24"/>
        </w:rPr>
      </w:pPr>
      <w:r>
        <w:rPr>
          <w:rFonts w:ascii="Verdana" w:hAnsi="Verdana" w:cs="Arial"/>
          <w:sz w:val="24"/>
          <w:szCs w:val="24"/>
        </w:rPr>
        <w:t>Year</w:t>
      </w:r>
      <w:r w:rsidR="009C3DC4">
        <w:rPr>
          <w:rFonts w:ascii="Verdana" w:hAnsi="Verdana" w:cs="Arial"/>
          <w:sz w:val="24"/>
          <w:szCs w:val="24"/>
        </w:rPr>
        <w:t xml:space="preserve"> End</w:t>
      </w:r>
      <w:r>
        <w:rPr>
          <w:rFonts w:ascii="Verdana" w:hAnsi="Verdana" w:cs="Arial"/>
          <w:sz w:val="24"/>
          <w:szCs w:val="24"/>
        </w:rPr>
        <w:t xml:space="preserve"> Accounts</w:t>
      </w:r>
      <w:r w:rsidR="00BA4614">
        <w:rPr>
          <w:rFonts w:ascii="Verdana" w:hAnsi="Verdana" w:cs="Arial"/>
          <w:sz w:val="24"/>
          <w:szCs w:val="24"/>
        </w:rPr>
        <w:t xml:space="preserve"> and Annual Governance Statement</w:t>
      </w:r>
    </w:p>
    <w:p w:rsidR="007E388B" w:rsidRPr="008A3202" w:rsidRDefault="007E388B" w:rsidP="00C5524E">
      <w:pPr>
        <w:numPr>
          <w:ilvl w:val="0"/>
          <w:numId w:val="14"/>
        </w:numPr>
        <w:spacing w:after="0" w:line="240" w:lineRule="auto"/>
        <w:ind w:right="4"/>
        <w:jc w:val="both"/>
        <w:outlineLvl w:val="0"/>
        <w:rPr>
          <w:rFonts w:ascii="Verdana" w:hAnsi="Verdana" w:cs="Arial"/>
          <w:sz w:val="24"/>
          <w:szCs w:val="24"/>
        </w:rPr>
      </w:pPr>
      <w:r w:rsidRPr="008A3202">
        <w:rPr>
          <w:rFonts w:ascii="Verdana" w:hAnsi="Verdana" w:cs="Arial"/>
          <w:sz w:val="24"/>
          <w:szCs w:val="24"/>
        </w:rPr>
        <w:t>Ministerial Ambulance Availability Task Force</w:t>
      </w:r>
    </w:p>
    <w:p w:rsidR="007E388B" w:rsidRDefault="00056A11" w:rsidP="00C5524E">
      <w:pPr>
        <w:numPr>
          <w:ilvl w:val="0"/>
          <w:numId w:val="14"/>
        </w:numPr>
        <w:spacing w:after="0" w:line="240" w:lineRule="auto"/>
        <w:ind w:right="4"/>
        <w:jc w:val="both"/>
        <w:outlineLvl w:val="0"/>
        <w:rPr>
          <w:rFonts w:ascii="Verdana" w:hAnsi="Verdana" w:cs="Arial"/>
          <w:sz w:val="24"/>
          <w:szCs w:val="24"/>
        </w:rPr>
      </w:pPr>
      <w:r>
        <w:rPr>
          <w:rFonts w:ascii="Verdana" w:hAnsi="Verdana" w:cs="Arial"/>
          <w:sz w:val="24"/>
          <w:szCs w:val="24"/>
        </w:rPr>
        <w:t xml:space="preserve">EASC </w:t>
      </w:r>
      <w:r w:rsidR="007E388B">
        <w:rPr>
          <w:rFonts w:ascii="Verdana" w:hAnsi="Verdana" w:cs="Arial"/>
          <w:sz w:val="24"/>
          <w:szCs w:val="24"/>
        </w:rPr>
        <w:t>Integrated Medium Term Plan</w:t>
      </w:r>
    </w:p>
    <w:p w:rsidR="0022363D" w:rsidRDefault="0022363D" w:rsidP="00C5524E">
      <w:pPr>
        <w:numPr>
          <w:ilvl w:val="0"/>
          <w:numId w:val="14"/>
        </w:numPr>
        <w:spacing w:after="0" w:line="240" w:lineRule="auto"/>
        <w:ind w:right="4"/>
        <w:jc w:val="both"/>
        <w:outlineLvl w:val="0"/>
        <w:rPr>
          <w:rFonts w:ascii="Verdana" w:hAnsi="Verdana" w:cs="Arial"/>
          <w:sz w:val="24"/>
          <w:szCs w:val="24"/>
        </w:rPr>
      </w:pPr>
      <w:r>
        <w:rPr>
          <w:rFonts w:ascii="Verdana" w:hAnsi="Verdana" w:cs="Arial"/>
          <w:sz w:val="24"/>
          <w:szCs w:val="24"/>
        </w:rPr>
        <w:t>Ambulance Quality Indicators</w:t>
      </w:r>
    </w:p>
    <w:p w:rsidR="00056A11" w:rsidRDefault="00056A11" w:rsidP="00C5524E">
      <w:pPr>
        <w:numPr>
          <w:ilvl w:val="0"/>
          <w:numId w:val="14"/>
        </w:numPr>
        <w:spacing w:after="0" w:line="240" w:lineRule="auto"/>
        <w:ind w:right="4"/>
        <w:jc w:val="both"/>
        <w:outlineLvl w:val="0"/>
        <w:rPr>
          <w:rFonts w:ascii="Verdana" w:hAnsi="Verdana" w:cs="Arial"/>
          <w:sz w:val="24"/>
          <w:szCs w:val="24"/>
        </w:rPr>
      </w:pPr>
      <w:r>
        <w:rPr>
          <w:rFonts w:ascii="Verdana" w:hAnsi="Verdana" w:cs="Arial"/>
          <w:sz w:val="24"/>
          <w:szCs w:val="24"/>
        </w:rPr>
        <w:t>Seasonal Planning</w:t>
      </w:r>
    </w:p>
    <w:p w:rsidR="00056A11" w:rsidRPr="007E388B" w:rsidRDefault="00056A11" w:rsidP="00C5524E">
      <w:pPr>
        <w:numPr>
          <w:ilvl w:val="0"/>
          <w:numId w:val="14"/>
        </w:numPr>
        <w:spacing w:after="0" w:line="240" w:lineRule="auto"/>
        <w:ind w:right="4"/>
        <w:jc w:val="both"/>
        <w:outlineLvl w:val="0"/>
        <w:rPr>
          <w:rFonts w:ascii="Verdana" w:hAnsi="Verdana" w:cs="Arial"/>
          <w:sz w:val="24"/>
          <w:szCs w:val="24"/>
        </w:rPr>
      </w:pPr>
      <w:r>
        <w:rPr>
          <w:rFonts w:ascii="Verdana" w:hAnsi="Verdana" w:cs="Arial"/>
          <w:sz w:val="24"/>
          <w:szCs w:val="24"/>
        </w:rPr>
        <w:t>Ambulance provision for the coming months</w:t>
      </w:r>
    </w:p>
    <w:p w:rsidR="00056A11" w:rsidRDefault="00056A11" w:rsidP="00056A11">
      <w:pPr>
        <w:numPr>
          <w:ilvl w:val="0"/>
          <w:numId w:val="14"/>
        </w:numPr>
        <w:spacing w:after="0" w:line="240" w:lineRule="auto"/>
        <w:ind w:right="4"/>
        <w:jc w:val="both"/>
        <w:outlineLvl w:val="0"/>
        <w:rPr>
          <w:rFonts w:ascii="Verdana" w:hAnsi="Verdana" w:cs="Arial"/>
          <w:sz w:val="24"/>
          <w:szCs w:val="24"/>
        </w:rPr>
      </w:pPr>
      <w:r w:rsidRPr="00056A11">
        <w:rPr>
          <w:rFonts w:ascii="Verdana" w:hAnsi="Verdana" w:cs="Arial"/>
          <w:sz w:val="24"/>
          <w:szCs w:val="24"/>
        </w:rPr>
        <w:t>Reviewing the Emergency Medical Services (EMS) Framework</w:t>
      </w:r>
    </w:p>
    <w:p w:rsidR="00D33D2A" w:rsidRDefault="00D33D2A" w:rsidP="00D33D2A">
      <w:pPr>
        <w:numPr>
          <w:ilvl w:val="0"/>
          <w:numId w:val="14"/>
        </w:numPr>
        <w:spacing w:after="0" w:line="240" w:lineRule="auto"/>
        <w:ind w:right="4"/>
        <w:jc w:val="both"/>
        <w:outlineLvl w:val="0"/>
        <w:rPr>
          <w:rFonts w:ascii="Verdana" w:hAnsi="Verdana" w:cs="Arial"/>
          <w:sz w:val="24"/>
          <w:szCs w:val="24"/>
        </w:rPr>
      </w:pPr>
      <w:r w:rsidRPr="008A3202">
        <w:rPr>
          <w:rFonts w:ascii="Verdana" w:hAnsi="Verdana" w:cs="Arial"/>
          <w:sz w:val="24"/>
          <w:szCs w:val="24"/>
        </w:rPr>
        <w:t>Meetings with WAST</w:t>
      </w:r>
    </w:p>
    <w:p w:rsidR="00AF0389" w:rsidRPr="008A3202" w:rsidRDefault="00AF0389" w:rsidP="00C5524E">
      <w:pPr>
        <w:spacing w:after="0" w:line="240" w:lineRule="auto"/>
        <w:ind w:left="1080" w:right="4"/>
        <w:jc w:val="both"/>
        <w:outlineLvl w:val="0"/>
        <w:rPr>
          <w:rFonts w:ascii="Verdana" w:hAnsi="Verdana" w:cs="Arial"/>
          <w:sz w:val="24"/>
          <w:szCs w:val="24"/>
        </w:rPr>
      </w:pPr>
    </w:p>
    <w:p w:rsidR="00ED46A8" w:rsidRPr="008A3202" w:rsidRDefault="007E388B" w:rsidP="00C5524E">
      <w:pPr>
        <w:pStyle w:val="ListParagraph"/>
        <w:numPr>
          <w:ilvl w:val="1"/>
          <w:numId w:val="1"/>
        </w:numPr>
        <w:spacing w:after="0" w:line="240" w:lineRule="auto"/>
        <w:ind w:right="4"/>
        <w:jc w:val="both"/>
        <w:rPr>
          <w:rFonts w:ascii="Verdana" w:hAnsi="Verdana" w:cs="Arial"/>
          <w:b/>
          <w:sz w:val="24"/>
          <w:szCs w:val="24"/>
        </w:rPr>
      </w:pPr>
      <w:r>
        <w:rPr>
          <w:rFonts w:ascii="Verdana" w:hAnsi="Verdana" w:cs="Arial"/>
          <w:b/>
          <w:sz w:val="24"/>
          <w:szCs w:val="24"/>
        </w:rPr>
        <w:t>Year</w:t>
      </w:r>
      <w:r w:rsidR="009C3DC4">
        <w:rPr>
          <w:rFonts w:ascii="Verdana" w:hAnsi="Verdana" w:cs="Arial"/>
          <w:b/>
          <w:sz w:val="24"/>
          <w:szCs w:val="24"/>
        </w:rPr>
        <w:t xml:space="preserve"> End</w:t>
      </w:r>
      <w:r>
        <w:rPr>
          <w:rFonts w:ascii="Verdana" w:hAnsi="Verdana" w:cs="Arial"/>
          <w:b/>
          <w:sz w:val="24"/>
          <w:szCs w:val="24"/>
        </w:rPr>
        <w:t xml:space="preserve"> Accounts</w:t>
      </w:r>
      <w:r w:rsidR="00EB6ECE">
        <w:rPr>
          <w:rFonts w:ascii="Verdana" w:hAnsi="Verdana" w:cs="Arial"/>
          <w:b/>
          <w:sz w:val="24"/>
          <w:szCs w:val="24"/>
        </w:rPr>
        <w:t xml:space="preserve"> and Annual Governance Statement</w:t>
      </w:r>
    </w:p>
    <w:p w:rsidR="00ED46A8" w:rsidRPr="008A3202" w:rsidRDefault="00ED46A8" w:rsidP="00C5524E">
      <w:pPr>
        <w:pStyle w:val="ListParagraph"/>
        <w:spacing w:after="0" w:line="240" w:lineRule="auto"/>
        <w:ind w:right="4"/>
        <w:jc w:val="both"/>
        <w:rPr>
          <w:rFonts w:ascii="Verdana" w:hAnsi="Verdana" w:cs="Arial"/>
          <w:sz w:val="24"/>
          <w:szCs w:val="24"/>
        </w:rPr>
      </w:pPr>
    </w:p>
    <w:p w:rsidR="00FD30C9" w:rsidRDefault="009C3DC4" w:rsidP="00C5524E">
      <w:pPr>
        <w:pStyle w:val="ListParagraph"/>
        <w:spacing w:after="0" w:line="240" w:lineRule="auto"/>
        <w:ind w:right="4"/>
        <w:jc w:val="both"/>
        <w:rPr>
          <w:rFonts w:ascii="Verdana" w:hAnsi="Verdana" w:cs="Arial"/>
          <w:sz w:val="24"/>
          <w:szCs w:val="24"/>
        </w:rPr>
      </w:pPr>
      <w:r>
        <w:rPr>
          <w:rFonts w:ascii="Verdana" w:hAnsi="Verdana" w:cs="Arial"/>
          <w:sz w:val="24"/>
          <w:szCs w:val="24"/>
        </w:rPr>
        <w:t xml:space="preserve">Members will be pleased to note that no issues </w:t>
      </w:r>
      <w:r w:rsidR="00FD30C9">
        <w:rPr>
          <w:rFonts w:ascii="Verdana" w:hAnsi="Verdana" w:cs="Arial"/>
          <w:sz w:val="24"/>
          <w:szCs w:val="24"/>
        </w:rPr>
        <w:t>were identified</w:t>
      </w:r>
      <w:r>
        <w:rPr>
          <w:rFonts w:ascii="Verdana" w:hAnsi="Verdana" w:cs="Arial"/>
          <w:sz w:val="24"/>
          <w:szCs w:val="24"/>
        </w:rPr>
        <w:t xml:space="preserve"> in respect of the accounts or any key risks </w:t>
      </w:r>
      <w:r w:rsidR="00FD30C9">
        <w:rPr>
          <w:rFonts w:ascii="Verdana" w:hAnsi="Verdana" w:cs="Arial"/>
          <w:sz w:val="24"/>
          <w:szCs w:val="24"/>
        </w:rPr>
        <w:t>and they were approved at the Audit &amp; Risk Committee at Cwm Taf Morgannwg University Health Board on 29 June 2020 and the full set are available at this link:</w:t>
      </w:r>
    </w:p>
    <w:p w:rsidR="00FD30C9" w:rsidRDefault="00D33D2A" w:rsidP="00C5524E">
      <w:pPr>
        <w:pStyle w:val="ListParagraph"/>
        <w:spacing w:after="0" w:line="240" w:lineRule="auto"/>
        <w:ind w:right="4"/>
        <w:jc w:val="both"/>
        <w:rPr>
          <w:rFonts w:ascii="Verdana" w:hAnsi="Verdana" w:cs="Arial"/>
          <w:sz w:val="24"/>
          <w:szCs w:val="24"/>
        </w:rPr>
      </w:pPr>
      <w:hyperlink r:id="rId11" w:history="1">
        <w:r w:rsidR="00FD30C9" w:rsidRPr="00FD30C9">
          <w:rPr>
            <w:rStyle w:val="Hyperlink"/>
            <w:rFonts w:ascii="Verdana" w:hAnsi="Verdana"/>
            <w:sz w:val="24"/>
          </w:rPr>
          <w:t>https://cwmtafmorgannwg.wales/how-we-work/audit-committee/?drawer=Audit%20Committee*021%20JUNE%2029%202020</w:t>
        </w:r>
      </w:hyperlink>
      <w:r w:rsidR="00FD30C9" w:rsidRPr="00FD30C9">
        <w:rPr>
          <w:sz w:val="24"/>
        </w:rPr>
        <w:t xml:space="preserve"> </w:t>
      </w:r>
    </w:p>
    <w:p w:rsidR="007E388B" w:rsidRDefault="007E388B" w:rsidP="00C5524E">
      <w:pPr>
        <w:pStyle w:val="ListParagraph"/>
        <w:spacing w:after="0" w:line="240" w:lineRule="auto"/>
        <w:ind w:right="4"/>
        <w:jc w:val="both"/>
        <w:rPr>
          <w:rFonts w:ascii="Verdana" w:hAnsi="Verdana" w:cs="Arial"/>
          <w:sz w:val="24"/>
          <w:szCs w:val="24"/>
        </w:rPr>
      </w:pPr>
    </w:p>
    <w:p w:rsidR="00BA4614" w:rsidRDefault="00BA4614" w:rsidP="00C5524E">
      <w:pPr>
        <w:pStyle w:val="ListParagraph"/>
        <w:spacing w:after="0" w:line="240" w:lineRule="auto"/>
        <w:ind w:right="4"/>
        <w:jc w:val="both"/>
        <w:rPr>
          <w:rFonts w:ascii="Verdana" w:hAnsi="Verdana" w:cs="Arial"/>
          <w:sz w:val="24"/>
          <w:szCs w:val="24"/>
        </w:rPr>
      </w:pPr>
      <w:r>
        <w:rPr>
          <w:rFonts w:ascii="Verdana" w:hAnsi="Verdana" w:cs="Arial"/>
          <w:sz w:val="24"/>
          <w:szCs w:val="24"/>
        </w:rPr>
        <w:t>The Annual Governance Statement was also approved at the same meeting and has been circulated to Members. Looking ahead the Committee has committed to:</w:t>
      </w:r>
    </w:p>
    <w:p w:rsidR="00BA4614" w:rsidRPr="00810C1D"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Continuing</w:t>
      </w:r>
      <w:r w:rsidRPr="00810C1D">
        <w:rPr>
          <w:rFonts w:ascii="Verdana" w:hAnsi="Verdana" w:cs="Verdana"/>
          <w:color w:val="000000"/>
          <w:sz w:val="24"/>
          <w:szCs w:val="24"/>
        </w:rPr>
        <w:t xml:space="preserve"> to examine the governance and internal controls of the EASC</w:t>
      </w:r>
      <w:r>
        <w:rPr>
          <w:rFonts w:ascii="Verdana" w:hAnsi="Verdana" w:cs="Verdana"/>
          <w:color w:val="000000"/>
          <w:sz w:val="24"/>
          <w:szCs w:val="24"/>
        </w:rPr>
        <w:t xml:space="preserve"> </w:t>
      </w:r>
    </w:p>
    <w:p w:rsidR="00BA4614" w:rsidRPr="00206085"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sidRPr="00206085">
        <w:rPr>
          <w:rFonts w:ascii="Verdana" w:hAnsi="Verdana" w:cs="Arial"/>
          <w:sz w:val="24"/>
          <w:szCs w:val="24"/>
        </w:rPr>
        <w:t>Review</w:t>
      </w:r>
      <w:r>
        <w:rPr>
          <w:rFonts w:ascii="Verdana" w:hAnsi="Verdana" w:cs="Arial"/>
          <w:sz w:val="24"/>
          <w:szCs w:val="24"/>
        </w:rPr>
        <w:t xml:space="preserve">ing </w:t>
      </w:r>
      <w:r w:rsidRPr="00206085">
        <w:rPr>
          <w:rFonts w:ascii="Verdana" w:hAnsi="Verdana" w:cs="Arial"/>
          <w:sz w:val="24"/>
          <w:szCs w:val="24"/>
        </w:rPr>
        <w:t>the format of the risk register</w:t>
      </w:r>
      <w:r>
        <w:rPr>
          <w:rFonts w:ascii="Verdana" w:hAnsi="Verdana" w:cs="Arial"/>
          <w:sz w:val="24"/>
          <w:szCs w:val="24"/>
        </w:rPr>
        <w:t xml:space="preserve"> and take into account of the</w:t>
      </w:r>
      <w:r w:rsidRPr="00206085">
        <w:rPr>
          <w:rFonts w:ascii="Verdana" w:hAnsi="Verdana" w:cs="Arial"/>
          <w:sz w:val="24"/>
          <w:szCs w:val="24"/>
        </w:rPr>
        <w:t xml:space="preserve"> set of </w:t>
      </w:r>
      <w:r w:rsidRPr="00206085">
        <w:rPr>
          <w:rFonts w:ascii="Verdana" w:hAnsi="Verdana" w:cs="Tahoma"/>
          <w:sz w:val="24"/>
          <w:szCs w:val="24"/>
        </w:rPr>
        <w:t xml:space="preserve">context perspectives </w:t>
      </w:r>
    </w:p>
    <w:p w:rsidR="00BA4614" w:rsidRPr="00206085"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Overseeing the implementation of the Demand and Capacity plan for emergency medical services (EMS)</w:t>
      </w:r>
    </w:p>
    <w:p w:rsidR="00BA4614"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Continuing to refine and review the commissioning intentions for EMS, NEPTS and EMRTS</w:t>
      </w:r>
    </w:p>
    <w:p w:rsidR="00BA4614"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Considering the development of commissioning arrangements for a dedicated national transfer and discharge service</w:t>
      </w:r>
    </w:p>
    <w:p w:rsidR="00BA4614"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Delivering the Strategic Commissioning Intentions</w:t>
      </w:r>
    </w:p>
    <w:p w:rsidR="00BA4614"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lastRenderedPageBreak/>
        <w:t>Supporting the monthly publication of the Ambulance Quality Indicators</w:t>
      </w:r>
    </w:p>
    <w:p w:rsidR="00BA4614" w:rsidRPr="009C1AC1"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sidRPr="009C1AC1">
        <w:rPr>
          <w:rFonts w:ascii="Verdana" w:hAnsi="Verdana" w:cs="Verdana"/>
          <w:color w:val="000000"/>
          <w:sz w:val="24"/>
          <w:szCs w:val="24"/>
        </w:rPr>
        <w:t>Commission</w:t>
      </w:r>
      <w:r>
        <w:rPr>
          <w:rFonts w:ascii="Verdana" w:hAnsi="Verdana" w:cs="Verdana"/>
          <w:color w:val="000000"/>
          <w:sz w:val="24"/>
          <w:szCs w:val="24"/>
        </w:rPr>
        <w:t>ing</w:t>
      </w:r>
      <w:r w:rsidRPr="009C1AC1">
        <w:rPr>
          <w:rFonts w:ascii="Verdana" w:hAnsi="Verdana" w:cs="Verdana"/>
          <w:color w:val="000000"/>
          <w:sz w:val="24"/>
          <w:szCs w:val="24"/>
        </w:rPr>
        <w:t xml:space="preserve"> EMRTS and WAST to deliver the critical care transfer service</w:t>
      </w:r>
    </w:p>
    <w:p w:rsidR="00BA4614" w:rsidRPr="009C1AC1"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Delivering the Ministerial Ambulance Availability Taskforce and its recommendations</w:t>
      </w:r>
    </w:p>
    <w:p w:rsidR="00BA4614" w:rsidRDefault="00BA4614" w:rsidP="00BA4614">
      <w:pPr>
        <w:pStyle w:val="ListParagraph"/>
        <w:numPr>
          <w:ilvl w:val="0"/>
          <w:numId w:val="17"/>
        </w:numPr>
        <w:autoSpaceDE w:val="0"/>
        <w:autoSpaceDN w:val="0"/>
        <w:adjustRightInd w:val="0"/>
        <w:spacing w:line="240" w:lineRule="auto"/>
        <w:jc w:val="both"/>
        <w:rPr>
          <w:rFonts w:ascii="Verdana" w:hAnsi="Verdana" w:cs="Verdana"/>
          <w:color w:val="000000"/>
          <w:sz w:val="24"/>
          <w:szCs w:val="24"/>
        </w:rPr>
      </w:pPr>
      <w:r>
        <w:rPr>
          <w:rFonts w:ascii="Verdana" w:hAnsi="Verdana" w:cs="Verdana"/>
          <w:color w:val="000000"/>
          <w:sz w:val="24"/>
          <w:szCs w:val="24"/>
        </w:rPr>
        <w:t>Delivering alternative pathways in line with the Ministerial request</w:t>
      </w:r>
    </w:p>
    <w:p w:rsidR="00BA4614" w:rsidRPr="009C1AC1" w:rsidRDefault="00BA4614" w:rsidP="00BA4614">
      <w:pPr>
        <w:pStyle w:val="ListParagraph"/>
        <w:numPr>
          <w:ilvl w:val="0"/>
          <w:numId w:val="17"/>
        </w:numPr>
        <w:autoSpaceDE w:val="0"/>
        <w:autoSpaceDN w:val="0"/>
        <w:adjustRightInd w:val="0"/>
        <w:spacing w:line="240" w:lineRule="auto"/>
        <w:jc w:val="both"/>
        <w:rPr>
          <w:rFonts w:cs="Verdana"/>
          <w:color w:val="000000"/>
        </w:rPr>
      </w:pPr>
      <w:r w:rsidRPr="009C1AC1">
        <w:rPr>
          <w:rFonts w:ascii="Verdana" w:hAnsi="Verdana" w:cs="Verdana"/>
          <w:color w:val="000000"/>
          <w:sz w:val="24"/>
          <w:szCs w:val="24"/>
        </w:rPr>
        <w:t xml:space="preserve">In light </w:t>
      </w:r>
      <w:r>
        <w:rPr>
          <w:rFonts w:ascii="Verdana" w:hAnsi="Verdana" w:cs="Verdana"/>
          <w:color w:val="000000"/>
          <w:sz w:val="24"/>
          <w:szCs w:val="24"/>
        </w:rPr>
        <w:t>of the Covid 19 pandemic, revising</w:t>
      </w:r>
      <w:r w:rsidRPr="009C1AC1">
        <w:rPr>
          <w:rFonts w:ascii="Verdana" w:hAnsi="Verdana" w:cs="Verdana"/>
          <w:color w:val="000000"/>
          <w:sz w:val="24"/>
          <w:szCs w:val="24"/>
        </w:rPr>
        <w:t xml:space="preserve"> the EASC IMTP to reflect the anticipated </w:t>
      </w:r>
      <w:r>
        <w:rPr>
          <w:rFonts w:ascii="Verdana" w:hAnsi="Verdana" w:cs="Verdana"/>
          <w:color w:val="000000"/>
          <w:sz w:val="24"/>
          <w:szCs w:val="24"/>
        </w:rPr>
        <w:t xml:space="preserve">future. </w:t>
      </w:r>
    </w:p>
    <w:p w:rsidR="00EB6ECE" w:rsidRPr="008A3202" w:rsidRDefault="00EB6ECE" w:rsidP="00C5524E">
      <w:pPr>
        <w:pStyle w:val="ListParagraph"/>
        <w:spacing w:after="0" w:line="240" w:lineRule="auto"/>
        <w:ind w:right="4"/>
        <w:jc w:val="both"/>
        <w:rPr>
          <w:rFonts w:ascii="Verdana" w:hAnsi="Verdana" w:cs="Arial"/>
          <w:sz w:val="24"/>
          <w:szCs w:val="24"/>
        </w:rPr>
      </w:pPr>
    </w:p>
    <w:p w:rsidR="00AA6554" w:rsidRDefault="00ED46A8" w:rsidP="00C5524E">
      <w:pPr>
        <w:pStyle w:val="ListParagraph"/>
        <w:numPr>
          <w:ilvl w:val="1"/>
          <w:numId w:val="1"/>
        </w:numPr>
        <w:spacing w:after="0" w:line="240" w:lineRule="auto"/>
        <w:ind w:right="4"/>
        <w:jc w:val="both"/>
        <w:rPr>
          <w:rFonts w:ascii="Verdana" w:hAnsi="Verdana" w:cs="Arial"/>
          <w:b/>
          <w:sz w:val="24"/>
          <w:szCs w:val="24"/>
        </w:rPr>
      </w:pPr>
      <w:r w:rsidRPr="008A3202">
        <w:rPr>
          <w:rFonts w:ascii="Verdana" w:hAnsi="Verdana" w:cs="Arial"/>
          <w:b/>
          <w:sz w:val="24"/>
          <w:szCs w:val="24"/>
        </w:rPr>
        <w:t>Ministerial Ambulance Availability Taskforce</w:t>
      </w:r>
    </w:p>
    <w:p w:rsidR="00AA6554" w:rsidRDefault="00AA6554" w:rsidP="00C5524E">
      <w:pPr>
        <w:pStyle w:val="ListParagraph"/>
        <w:spacing w:after="0" w:line="240" w:lineRule="auto"/>
        <w:ind w:right="4"/>
        <w:jc w:val="both"/>
        <w:rPr>
          <w:rFonts w:ascii="Verdana" w:hAnsi="Verdana" w:cs="Arial"/>
          <w:b/>
          <w:sz w:val="24"/>
          <w:szCs w:val="24"/>
        </w:rPr>
      </w:pPr>
    </w:p>
    <w:p w:rsidR="00DA795E" w:rsidRDefault="00AA6554" w:rsidP="00C5524E">
      <w:pPr>
        <w:pStyle w:val="ListParagraph"/>
        <w:spacing w:after="0" w:line="240" w:lineRule="auto"/>
        <w:ind w:right="4"/>
        <w:jc w:val="both"/>
        <w:rPr>
          <w:rFonts w:ascii="Verdana" w:hAnsi="Verdana"/>
          <w:sz w:val="24"/>
        </w:rPr>
      </w:pPr>
      <w:r>
        <w:rPr>
          <w:rFonts w:ascii="Verdana" w:hAnsi="Verdana"/>
          <w:sz w:val="24"/>
        </w:rPr>
        <w:t xml:space="preserve">Members </w:t>
      </w:r>
      <w:r w:rsidR="00EB6ECE">
        <w:rPr>
          <w:rFonts w:ascii="Verdana" w:hAnsi="Verdana"/>
          <w:sz w:val="24"/>
        </w:rPr>
        <w:t xml:space="preserve">will recall that the work of the Ministerial Ambulance Availability Taskforce was suspended due to the initial response to the Coronavirus pandemic. It is now time to reconvene the work of the Taskforce and Professor David Lockey and I are discussing how best to facilitate this. It is likely that this will involve the Taskforce meetings less frequently than originally intended and adopting an approach which will critique specific pieces of work rather than the traditional meeting approach. </w:t>
      </w:r>
    </w:p>
    <w:p w:rsidR="00DA795E" w:rsidRDefault="00DA795E" w:rsidP="00C5524E">
      <w:pPr>
        <w:pStyle w:val="ListParagraph"/>
        <w:spacing w:after="0" w:line="240" w:lineRule="auto"/>
        <w:ind w:right="4"/>
        <w:jc w:val="both"/>
        <w:rPr>
          <w:rFonts w:ascii="Verdana" w:hAnsi="Verdana"/>
          <w:sz w:val="24"/>
        </w:rPr>
      </w:pPr>
    </w:p>
    <w:p w:rsidR="00EB6ECE" w:rsidRDefault="00EB6ECE" w:rsidP="00C5524E">
      <w:pPr>
        <w:pStyle w:val="ListParagraph"/>
        <w:spacing w:after="0" w:line="240" w:lineRule="auto"/>
        <w:ind w:right="4"/>
        <w:jc w:val="both"/>
        <w:rPr>
          <w:rFonts w:ascii="Verdana" w:hAnsi="Verdana"/>
          <w:sz w:val="24"/>
        </w:rPr>
      </w:pPr>
      <w:r>
        <w:rPr>
          <w:rFonts w:ascii="Verdana" w:hAnsi="Verdana"/>
          <w:sz w:val="24"/>
        </w:rPr>
        <w:t xml:space="preserve">I have held some discussions with the Chair and Chief Executive of the Welsh Ambulance Services NHS Trust who are supportive of this new approach and the Minister is aware of the work to date. </w:t>
      </w:r>
    </w:p>
    <w:p w:rsidR="00EB6ECE" w:rsidRDefault="00EB6ECE" w:rsidP="00C5524E">
      <w:pPr>
        <w:pStyle w:val="ListParagraph"/>
        <w:spacing w:after="0" w:line="240" w:lineRule="auto"/>
        <w:ind w:right="4"/>
        <w:jc w:val="both"/>
        <w:rPr>
          <w:rFonts w:ascii="Verdana" w:hAnsi="Verdana"/>
          <w:sz w:val="24"/>
        </w:rPr>
      </w:pPr>
    </w:p>
    <w:p w:rsidR="00FC4668" w:rsidRDefault="00EB6ECE" w:rsidP="00C5524E">
      <w:pPr>
        <w:pStyle w:val="ListParagraph"/>
        <w:spacing w:after="0" w:line="240" w:lineRule="auto"/>
        <w:ind w:right="4"/>
        <w:jc w:val="both"/>
        <w:rPr>
          <w:rFonts w:ascii="Verdana" w:eastAsia="Times New Roman" w:hAnsi="Verdana" w:cs="Arial"/>
          <w:color w:val="1F1F1F"/>
          <w:sz w:val="24"/>
          <w:szCs w:val="24"/>
          <w:lang w:val="en" w:eastAsia="en-GB"/>
        </w:rPr>
      </w:pPr>
      <w:r>
        <w:rPr>
          <w:rFonts w:ascii="Verdana" w:hAnsi="Verdana"/>
          <w:sz w:val="24"/>
        </w:rPr>
        <w:t xml:space="preserve">It is still the intention to produce an interim report and the timing of this will align with key dates previously agreed by EASC in respect of the Demand and Capacity review work discussed and agreed at previous committee meetings. I will share the revised work programme of the Taskforce with Committee members as soon as it is available. </w:t>
      </w:r>
    </w:p>
    <w:p w:rsidR="00FC4668" w:rsidRDefault="00FC4668" w:rsidP="00C5524E">
      <w:pPr>
        <w:pStyle w:val="ListParagraph"/>
        <w:spacing w:after="0" w:line="240" w:lineRule="auto"/>
        <w:ind w:right="4"/>
        <w:jc w:val="both"/>
        <w:rPr>
          <w:rFonts w:ascii="Verdana" w:eastAsia="Times New Roman" w:hAnsi="Verdana" w:cs="Arial"/>
          <w:color w:val="1F1F1F"/>
          <w:sz w:val="24"/>
          <w:szCs w:val="24"/>
          <w:lang w:val="en" w:eastAsia="en-GB"/>
        </w:rPr>
      </w:pPr>
    </w:p>
    <w:p w:rsidR="007E388B" w:rsidRDefault="00DA795E" w:rsidP="00C5524E">
      <w:pPr>
        <w:pStyle w:val="ListParagraph"/>
        <w:numPr>
          <w:ilvl w:val="1"/>
          <w:numId w:val="1"/>
        </w:numPr>
        <w:spacing w:after="0" w:line="240" w:lineRule="auto"/>
        <w:ind w:right="4"/>
        <w:jc w:val="both"/>
        <w:rPr>
          <w:rFonts w:ascii="Verdana" w:hAnsi="Verdana" w:cs="Arial"/>
          <w:b/>
          <w:sz w:val="24"/>
          <w:szCs w:val="24"/>
        </w:rPr>
      </w:pPr>
      <w:r>
        <w:rPr>
          <w:rFonts w:ascii="Verdana" w:hAnsi="Verdana" w:cs="Arial"/>
          <w:b/>
          <w:sz w:val="24"/>
          <w:szCs w:val="24"/>
        </w:rPr>
        <w:t xml:space="preserve">EASC </w:t>
      </w:r>
      <w:r w:rsidR="007E388B">
        <w:rPr>
          <w:rFonts w:ascii="Verdana" w:hAnsi="Verdana" w:cs="Arial"/>
          <w:b/>
          <w:sz w:val="24"/>
          <w:szCs w:val="24"/>
        </w:rPr>
        <w:t>Integrated Medium Term Plan IMTP</w:t>
      </w:r>
    </w:p>
    <w:p w:rsidR="007E388B" w:rsidRDefault="007E388B" w:rsidP="00C5524E">
      <w:pPr>
        <w:pStyle w:val="ListParagraph"/>
        <w:spacing w:after="0" w:line="240" w:lineRule="auto"/>
        <w:ind w:right="4"/>
        <w:jc w:val="both"/>
        <w:rPr>
          <w:rFonts w:ascii="Verdana" w:hAnsi="Verdana" w:cs="Arial"/>
          <w:b/>
          <w:sz w:val="24"/>
          <w:szCs w:val="24"/>
        </w:rPr>
      </w:pPr>
    </w:p>
    <w:p w:rsidR="00056A11" w:rsidRDefault="007E388B" w:rsidP="00C5524E">
      <w:pPr>
        <w:pStyle w:val="ListParagraph"/>
        <w:spacing w:after="0" w:line="240" w:lineRule="auto"/>
        <w:ind w:right="4"/>
        <w:jc w:val="both"/>
        <w:rPr>
          <w:rFonts w:ascii="Verdana" w:hAnsi="Verdana" w:cs="Arial"/>
          <w:sz w:val="24"/>
          <w:szCs w:val="24"/>
        </w:rPr>
      </w:pPr>
      <w:r>
        <w:rPr>
          <w:rFonts w:ascii="Verdana" w:hAnsi="Verdana" w:cs="Arial"/>
          <w:sz w:val="24"/>
          <w:szCs w:val="24"/>
        </w:rPr>
        <w:t xml:space="preserve">Members will </w:t>
      </w:r>
      <w:r w:rsidR="00DA795E">
        <w:rPr>
          <w:rFonts w:ascii="Verdana" w:hAnsi="Verdana" w:cs="Arial"/>
          <w:sz w:val="24"/>
          <w:szCs w:val="24"/>
        </w:rPr>
        <w:t xml:space="preserve">be aware of the revised approach being taken by Welsh Government in respect of the IMTP process this year. In view of this and the development of quarterly operational framework delivery returns there is a need to revise the EASC delivery plan for 2020-2021 and the plans for 2021-2022 and beyond. As health boards and WAST have only recently been asked to submit their Quarter 2 &amp; 3 returns and the relationship between the returns and the EASC delivery plan it is my intention to discuss this in detail at the next EASC Management Group on 27 July 2020 and bring the plan back to the Committee for approval. </w:t>
      </w:r>
    </w:p>
    <w:p w:rsidR="007E388B" w:rsidRDefault="00DA795E" w:rsidP="00C5524E">
      <w:pPr>
        <w:pStyle w:val="ListParagraph"/>
        <w:spacing w:after="0" w:line="240" w:lineRule="auto"/>
        <w:ind w:right="4"/>
        <w:jc w:val="both"/>
        <w:rPr>
          <w:rFonts w:ascii="Verdana" w:hAnsi="Verdana" w:cs="Arial"/>
          <w:sz w:val="24"/>
          <w:szCs w:val="24"/>
        </w:rPr>
      </w:pPr>
      <w:r>
        <w:rPr>
          <w:rFonts w:ascii="Verdana" w:hAnsi="Verdana" w:cs="Arial"/>
          <w:sz w:val="24"/>
          <w:szCs w:val="24"/>
        </w:rPr>
        <w:lastRenderedPageBreak/>
        <w:t>In the meantime ongoing discussions and meetings are taking place with WAST to ensure that the key deliverables described earlier in my report are progressing.</w:t>
      </w:r>
    </w:p>
    <w:p w:rsidR="00BA4614" w:rsidRPr="007E388B" w:rsidRDefault="00BA4614" w:rsidP="00C5524E">
      <w:pPr>
        <w:pStyle w:val="ListParagraph"/>
        <w:spacing w:after="0" w:line="240" w:lineRule="auto"/>
        <w:ind w:right="4"/>
        <w:jc w:val="both"/>
        <w:rPr>
          <w:rFonts w:ascii="Verdana" w:hAnsi="Verdana" w:cs="Arial"/>
          <w:sz w:val="24"/>
          <w:szCs w:val="24"/>
        </w:rPr>
      </w:pPr>
    </w:p>
    <w:p w:rsidR="0022363D" w:rsidRDefault="0022363D" w:rsidP="00C5524E">
      <w:pPr>
        <w:pStyle w:val="ListParagraph"/>
        <w:numPr>
          <w:ilvl w:val="1"/>
          <w:numId w:val="1"/>
        </w:numPr>
        <w:spacing w:after="0" w:line="240" w:lineRule="auto"/>
        <w:ind w:right="4"/>
        <w:jc w:val="both"/>
        <w:rPr>
          <w:rFonts w:ascii="Verdana" w:hAnsi="Verdana" w:cs="Arial"/>
          <w:b/>
          <w:sz w:val="24"/>
          <w:szCs w:val="24"/>
        </w:rPr>
      </w:pPr>
      <w:r>
        <w:rPr>
          <w:rFonts w:ascii="Verdana" w:hAnsi="Verdana" w:cs="Arial"/>
          <w:b/>
          <w:sz w:val="24"/>
          <w:szCs w:val="24"/>
        </w:rPr>
        <w:t>Ambulance Quality Indicators</w:t>
      </w:r>
      <w:r w:rsidR="00C5524E">
        <w:rPr>
          <w:rFonts w:ascii="Verdana" w:hAnsi="Verdana" w:cs="Arial"/>
          <w:b/>
          <w:sz w:val="24"/>
          <w:szCs w:val="24"/>
        </w:rPr>
        <w:t xml:space="preserve"> (AQIs)</w:t>
      </w:r>
    </w:p>
    <w:p w:rsidR="0022363D" w:rsidRDefault="0022363D" w:rsidP="00C5524E">
      <w:pPr>
        <w:pStyle w:val="ListParagraph"/>
        <w:spacing w:after="0" w:line="240" w:lineRule="auto"/>
        <w:ind w:right="4"/>
        <w:jc w:val="both"/>
        <w:rPr>
          <w:rFonts w:ascii="Verdana" w:hAnsi="Verdana" w:cs="Arial"/>
          <w:b/>
          <w:sz w:val="24"/>
          <w:szCs w:val="24"/>
        </w:rPr>
      </w:pPr>
    </w:p>
    <w:p w:rsidR="0022363D" w:rsidRDefault="00DA795E" w:rsidP="00C5524E">
      <w:pPr>
        <w:pStyle w:val="ListParagraph"/>
        <w:spacing w:after="0" w:line="240" w:lineRule="auto"/>
        <w:ind w:right="4"/>
        <w:jc w:val="both"/>
        <w:rPr>
          <w:rFonts w:ascii="Verdana" w:hAnsi="Verdana" w:cs="Tahoma"/>
          <w:b/>
          <w:color w:val="000000" w:themeColor="text1"/>
          <w:sz w:val="24"/>
          <w:szCs w:val="20"/>
        </w:rPr>
      </w:pPr>
      <w:r>
        <w:rPr>
          <w:rStyle w:val="Strong"/>
          <w:rFonts w:ascii="Verdana" w:hAnsi="Verdana" w:cs="Tahoma"/>
          <w:b w:val="0"/>
          <w:color w:val="000000" w:themeColor="text1"/>
          <w:sz w:val="24"/>
          <w:szCs w:val="20"/>
        </w:rPr>
        <w:t xml:space="preserve">Members should note that the position remains unchanged in relation to the publishing of AQIs. </w:t>
      </w:r>
      <w:r w:rsidR="0022363D" w:rsidRPr="0022363D">
        <w:rPr>
          <w:rStyle w:val="Strong"/>
          <w:rFonts w:ascii="Verdana" w:hAnsi="Verdana" w:cs="Tahoma"/>
          <w:b w:val="0"/>
          <w:color w:val="000000" w:themeColor="text1"/>
          <w:sz w:val="24"/>
          <w:szCs w:val="20"/>
        </w:rPr>
        <w:t>Releases of official statistics and research on Wales can be found at the following link:</w:t>
      </w:r>
      <w:r w:rsidR="0022363D" w:rsidRPr="0022363D">
        <w:rPr>
          <w:rFonts w:ascii="Verdana" w:hAnsi="Verdana" w:cs="Tahoma"/>
          <w:b/>
          <w:color w:val="000000" w:themeColor="text1"/>
          <w:sz w:val="24"/>
          <w:szCs w:val="20"/>
        </w:rPr>
        <w:t> </w:t>
      </w:r>
      <w:hyperlink r:id="rId12" w:history="1">
        <w:r w:rsidR="0022363D" w:rsidRPr="0022363D">
          <w:rPr>
            <w:rStyle w:val="Hyperlink"/>
            <w:rFonts w:ascii="Verdana" w:hAnsi="Verdana" w:cs="Tahoma"/>
            <w:sz w:val="24"/>
            <w:szCs w:val="20"/>
          </w:rPr>
          <w:t>https://gov.wales/statistics-and-research</w:t>
        </w:r>
      </w:hyperlink>
      <w:r w:rsidR="0022363D">
        <w:rPr>
          <w:rFonts w:ascii="Verdana" w:hAnsi="Verdana" w:cs="Tahoma"/>
          <w:b/>
          <w:color w:val="000000" w:themeColor="text1"/>
          <w:sz w:val="24"/>
          <w:szCs w:val="20"/>
        </w:rPr>
        <w:t xml:space="preserve"> </w:t>
      </w:r>
    </w:p>
    <w:p w:rsidR="00C5524E" w:rsidRDefault="00C5524E" w:rsidP="00C5524E">
      <w:pPr>
        <w:pStyle w:val="ListParagraph"/>
        <w:spacing w:after="0" w:line="240" w:lineRule="auto"/>
        <w:ind w:right="4"/>
        <w:jc w:val="both"/>
        <w:rPr>
          <w:rFonts w:ascii="Verdana" w:hAnsi="Verdana" w:cs="Tahoma"/>
          <w:b/>
          <w:color w:val="000000" w:themeColor="text1"/>
          <w:sz w:val="24"/>
          <w:szCs w:val="20"/>
        </w:rPr>
      </w:pPr>
    </w:p>
    <w:p w:rsidR="00C5524E" w:rsidRPr="00C5524E" w:rsidRDefault="00C5524E" w:rsidP="00C5524E">
      <w:pPr>
        <w:pStyle w:val="ListParagraph"/>
        <w:spacing w:after="0" w:line="240" w:lineRule="auto"/>
        <w:ind w:right="4"/>
        <w:jc w:val="both"/>
        <w:rPr>
          <w:rFonts w:ascii="Verdana" w:hAnsi="Verdana" w:cs="Tahoma"/>
          <w:color w:val="000000" w:themeColor="text1"/>
          <w:sz w:val="24"/>
          <w:szCs w:val="20"/>
        </w:rPr>
      </w:pPr>
      <w:r w:rsidRPr="00C5524E">
        <w:rPr>
          <w:rFonts w:ascii="Verdana" w:hAnsi="Verdana" w:cs="Tahoma"/>
          <w:color w:val="000000" w:themeColor="text1"/>
          <w:sz w:val="24"/>
          <w:szCs w:val="20"/>
        </w:rPr>
        <w:t>However, as requested, w</w:t>
      </w:r>
      <w:r>
        <w:rPr>
          <w:rFonts w:ascii="Verdana" w:hAnsi="Verdana" w:cs="Tahoma"/>
          <w:color w:val="000000" w:themeColor="text1"/>
          <w:sz w:val="24"/>
          <w:szCs w:val="20"/>
        </w:rPr>
        <w:t>ork has commenced to present the information in a clearer and more transparent way.</w:t>
      </w:r>
    </w:p>
    <w:p w:rsidR="0022363D" w:rsidRDefault="0022363D" w:rsidP="00C5524E">
      <w:pPr>
        <w:pStyle w:val="ListParagraph"/>
        <w:spacing w:after="0" w:line="240" w:lineRule="auto"/>
        <w:ind w:right="4"/>
        <w:jc w:val="both"/>
        <w:rPr>
          <w:rFonts w:ascii="Verdana" w:hAnsi="Verdana" w:cs="Tahoma"/>
          <w:b/>
          <w:color w:val="000000" w:themeColor="text1"/>
          <w:sz w:val="24"/>
          <w:szCs w:val="20"/>
        </w:rPr>
      </w:pPr>
    </w:p>
    <w:p w:rsidR="00F21CAC" w:rsidRPr="00C5524E" w:rsidRDefault="00F21CAC" w:rsidP="00C5524E">
      <w:pPr>
        <w:pStyle w:val="ListParagraph"/>
        <w:numPr>
          <w:ilvl w:val="1"/>
          <w:numId w:val="1"/>
        </w:numPr>
        <w:spacing w:after="0" w:line="240" w:lineRule="auto"/>
        <w:ind w:right="4"/>
        <w:jc w:val="both"/>
        <w:rPr>
          <w:rFonts w:ascii="Verdana" w:hAnsi="Verdana" w:cs="Arial"/>
          <w:b/>
          <w:sz w:val="24"/>
          <w:szCs w:val="24"/>
        </w:rPr>
      </w:pPr>
      <w:r w:rsidRPr="00C5524E">
        <w:rPr>
          <w:rFonts w:ascii="Verdana" w:hAnsi="Verdana" w:cs="Arial"/>
          <w:b/>
          <w:sz w:val="24"/>
          <w:szCs w:val="24"/>
        </w:rPr>
        <w:t xml:space="preserve">Seasonal </w:t>
      </w:r>
      <w:r w:rsidR="00A62E09" w:rsidRPr="00C5524E">
        <w:rPr>
          <w:rFonts w:ascii="Verdana" w:hAnsi="Verdana" w:cs="Arial"/>
          <w:b/>
          <w:sz w:val="24"/>
          <w:szCs w:val="24"/>
        </w:rPr>
        <w:t>Planning</w:t>
      </w:r>
    </w:p>
    <w:p w:rsidR="001B75C5" w:rsidRPr="00C5524E" w:rsidRDefault="001B75C5" w:rsidP="00C5524E">
      <w:pPr>
        <w:pStyle w:val="ListParagraph"/>
        <w:spacing w:after="0" w:line="240" w:lineRule="auto"/>
        <w:ind w:right="4"/>
        <w:jc w:val="both"/>
        <w:rPr>
          <w:rFonts w:ascii="Verdana" w:hAnsi="Verdana" w:cs="Arial"/>
          <w:b/>
          <w:sz w:val="24"/>
          <w:szCs w:val="24"/>
        </w:rPr>
      </w:pPr>
    </w:p>
    <w:p w:rsidR="00C5524E" w:rsidRPr="00C5524E" w:rsidRDefault="00C5524E" w:rsidP="00C5524E">
      <w:pPr>
        <w:pStyle w:val="ListParagraph"/>
        <w:spacing w:after="0" w:line="240" w:lineRule="auto"/>
        <w:ind w:right="4"/>
        <w:jc w:val="both"/>
        <w:rPr>
          <w:rFonts w:ascii="Verdana" w:hAnsi="Verdana" w:cs="Arial"/>
          <w:sz w:val="24"/>
          <w:szCs w:val="24"/>
        </w:rPr>
      </w:pPr>
      <w:r w:rsidRPr="00C5524E">
        <w:rPr>
          <w:rFonts w:ascii="Verdana" w:hAnsi="Verdana" w:cs="Arial"/>
          <w:sz w:val="24"/>
          <w:szCs w:val="24"/>
        </w:rPr>
        <w:t xml:space="preserve">Discussions have started with WAST on their seasonal planning arrangements. Members will be aware of the specific guidance on unscheduled care in the Quarter 2/3 Operating Framework information. Opportunities for WAST and </w:t>
      </w:r>
      <w:r>
        <w:rPr>
          <w:rFonts w:ascii="Verdana" w:hAnsi="Verdana" w:cs="Arial"/>
          <w:sz w:val="24"/>
          <w:szCs w:val="24"/>
        </w:rPr>
        <w:t>h</w:t>
      </w:r>
      <w:r w:rsidRPr="00C5524E">
        <w:rPr>
          <w:rFonts w:ascii="Verdana" w:hAnsi="Verdana" w:cs="Arial"/>
          <w:sz w:val="24"/>
          <w:szCs w:val="24"/>
        </w:rPr>
        <w:t xml:space="preserve">ealth boards to work closely </w:t>
      </w:r>
      <w:r>
        <w:rPr>
          <w:rFonts w:ascii="Verdana" w:hAnsi="Verdana" w:cs="Arial"/>
          <w:sz w:val="24"/>
          <w:szCs w:val="24"/>
        </w:rPr>
        <w:t xml:space="preserve">together across the whole unscheduled care system </w:t>
      </w:r>
      <w:r w:rsidRPr="00C5524E">
        <w:rPr>
          <w:rFonts w:ascii="Verdana" w:hAnsi="Verdana" w:cs="Arial"/>
          <w:sz w:val="24"/>
          <w:szCs w:val="24"/>
        </w:rPr>
        <w:t xml:space="preserve">will be discussed </w:t>
      </w:r>
      <w:r>
        <w:rPr>
          <w:rFonts w:ascii="Verdana" w:hAnsi="Verdana" w:cs="Arial"/>
          <w:sz w:val="24"/>
          <w:szCs w:val="24"/>
        </w:rPr>
        <w:t xml:space="preserve">and developed </w:t>
      </w:r>
      <w:r w:rsidRPr="00C5524E">
        <w:rPr>
          <w:rFonts w:ascii="Verdana" w:hAnsi="Verdana" w:cs="Arial"/>
          <w:sz w:val="24"/>
          <w:szCs w:val="24"/>
        </w:rPr>
        <w:t xml:space="preserve">at the EASC Management Group which will be </w:t>
      </w:r>
      <w:r>
        <w:rPr>
          <w:rFonts w:ascii="Verdana" w:hAnsi="Verdana" w:cs="Arial"/>
          <w:sz w:val="24"/>
          <w:szCs w:val="24"/>
        </w:rPr>
        <w:t>presented for discussion at the next Committee meeting.</w:t>
      </w:r>
      <w:r w:rsidRPr="00C5524E">
        <w:rPr>
          <w:rFonts w:ascii="Verdana" w:hAnsi="Verdana" w:cs="Arial"/>
          <w:sz w:val="24"/>
          <w:szCs w:val="24"/>
        </w:rPr>
        <w:t xml:space="preserve"> </w:t>
      </w:r>
    </w:p>
    <w:p w:rsidR="00C5524E" w:rsidRDefault="00C5524E" w:rsidP="001B75C5">
      <w:pPr>
        <w:pStyle w:val="ListParagraph"/>
        <w:spacing w:after="0" w:line="240" w:lineRule="auto"/>
        <w:ind w:right="-421"/>
        <w:jc w:val="both"/>
        <w:rPr>
          <w:rFonts w:ascii="Verdana" w:hAnsi="Verdana" w:cs="Arial"/>
          <w:b/>
          <w:sz w:val="24"/>
          <w:szCs w:val="24"/>
          <w:highlight w:val="yellow"/>
        </w:rPr>
      </w:pPr>
    </w:p>
    <w:p w:rsidR="001B75C5" w:rsidRPr="00712A8D" w:rsidRDefault="008C6423" w:rsidP="003560AE">
      <w:pPr>
        <w:pStyle w:val="ListParagraph"/>
        <w:numPr>
          <w:ilvl w:val="1"/>
          <w:numId w:val="1"/>
        </w:numPr>
        <w:spacing w:after="0" w:line="240" w:lineRule="auto"/>
        <w:ind w:right="-421"/>
        <w:jc w:val="both"/>
        <w:rPr>
          <w:rFonts w:ascii="Verdana" w:hAnsi="Verdana" w:cs="Arial"/>
          <w:b/>
          <w:sz w:val="24"/>
          <w:szCs w:val="24"/>
        </w:rPr>
      </w:pPr>
      <w:r>
        <w:rPr>
          <w:rFonts w:ascii="Verdana" w:hAnsi="Verdana" w:cs="Arial"/>
          <w:b/>
          <w:sz w:val="24"/>
          <w:szCs w:val="24"/>
        </w:rPr>
        <w:t>Ambulance service provision in the coming months</w:t>
      </w:r>
    </w:p>
    <w:p w:rsidR="00712A8D" w:rsidRDefault="00712A8D" w:rsidP="00712A8D">
      <w:pPr>
        <w:pStyle w:val="ListParagraph"/>
        <w:spacing w:after="0" w:line="240" w:lineRule="auto"/>
        <w:rPr>
          <w:rFonts w:ascii="Verdana" w:hAnsi="Verdana" w:cs="Arial"/>
          <w:b/>
          <w:sz w:val="28"/>
          <w:szCs w:val="24"/>
          <w:highlight w:val="yellow"/>
        </w:rPr>
      </w:pPr>
    </w:p>
    <w:p w:rsidR="00712A8D" w:rsidRDefault="00712A8D" w:rsidP="00712A8D">
      <w:pPr>
        <w:pStyle w:val="ListParagraph"/>
        <w:spacing w:after="0" w:line="240" w:lineRule="auto"/>
        <w:jc w:val="both"/>
        <w:rPr>
          <w:rFonts w:ascii="Verdana" w:hAnsi="Verdana" w:cs="Arial"/>
          <w:sz w:val="24"/>
          <w:szCs w:val="24"/>
        </w:rPr>
      </w:pPr>
      <w:r>
        <w:rPr>
          <w:rFonts w:ascii="Verdana" w:hAnsi="Verdana" w:cs="Arial"/>
          <w:sz w:val="24"/>
          <w:szCs w:val="24"/>
        </w:rPr>
        <w:t xml:space="preserve">Members will be pleased to note that helpful discussions have been taking place at the EASC Management Group in terms of the health boards and NHS Trusts plans to return to pre-Covid working arrangements. The discussions have identified that even small changes to services can have significant effects on the ambulance services provided by WAST, even where activity remains the same. </w:t>
      </w:r>
    </w:p>
    <w:p w:rsidR="00712A8D" w:rsidRDefault="00712A8D" w:rsidP="00712A8D">
      <w:pPr>
        <w:pStyle w:val="ListParagraph"/>
        <w:spacing w:after="0" w:line="240" w:lineRule="auto"/>
        <w:jc w:val="both"/>
        <w:rPr>
          <w:rFonts w:ascii="Verdana" w:hAnsi="Verdana" w:cs="Arial"/>
          <w:sz w:val="24"/>
          <w:szCs w:val="24"/>
        </w:rPr>
      </w:pPr>
    </w:p>
    <w:p w:rsidR="008C6423" w:rsidRDefault="00712A8D" w:rsidP="00712A8D">
      <w:pPr>
        <w:pStyle w:val="ListParagraph"/>
        <w:spacing w:after="0" w:line="240" w:lineRule="auto"/>
        <w:jc w:val="both"/>
        <w:rPr>
          <w:rFonts w:ascii="Verdana" w:hAnsi="Verdana" w:cs="Arial"/>
          <w:sz w:val="24"/>
          <w:szCs w:val="24"/>
        </w:rPr>
      </w:pPr>
      <w:r>
        <w:rPr>
          <w:rFonts w:ascii="Verdana" w:hAnsi="Verdana" w:cs="Arial"/>
          <w:sz w:val="24"/>
          <w:szCs w:val="24"/>
        </w:rPr>
        <w:t xml:space="preserve">At this time, where all NHS services are in unchartered territories I would emphasise </w:t>
      </w:r>
      <w:r w:rsidR="008C6423">
        <w:rPr>
          <w:rFonts w:ascii="Verdana" w:hAnsi="Verdana" w:cs="Arial"/>
          <w:sz w:val="24"/>
          <w:szCs w:val="24"/>
        </w:rPr>
        <w:t xml:space="preserve">to you </w:t>
      </w:r>
      <w:r>
        <w:rPr>
          <w:rFonts w:ascii="Verdana" w:hAnsi="Verdana" w:cs="Arial"/>
          <w:sz w:val="24"/>
          <w:szCs w:val="24"/>
        </w:rPr>
        <w:t>that your organisational representatives at all of the EASC Sub Groups have never been more important or vital to ensure that</w:t>
      </w:r>
      <w:r w:rsidR="008C6423">
        <w:rPr>
          <w:rFonts w:ascii="Verdana" w:hAnsi="Verdana" w:cs="Arial"/>
          <w:sz w:val="24"/>
          <w:szCs w:val="24"/>
        </w:rPr>
        <w:t xml:space="preserve"> the right </w:t>
      </w:r>
      <w:r>
        <w:rPr>
          <w:rFonts w:ascii="Verdana" w:hAnsi="Verdana" w:cs="Arial"/>
          <w:sz w:val="24"/>
          <w:szCs w:val="24"/>
        </w:rPr>
        <w:t xml:space="preserve">services can be provided locally. </w:t>
      </w:r>
    </w:p>
    <w:p w:rsidR="008C6423" w:rsidRDefault="008C6423" w:rsidP="00712A8D">
      <w:pPr>
        <w:pStyle w:val="ListParagraph"/>
        <w:spacing w:after="0" w:line="240" w:lineRule="auto"/>
        <w:jc w:val="both"/>
        <w:rPr>
          <w:rFonts w:ascii="Verdana" w:hAnsi="Verdana" w:cs="Arial"/>
          <w:sz w:val="24"/>
          <w:szCs w:val="24"/>
        </w:rPr>
      </w:pPr>
    </w:p>
    <w:p w:rsidR="00712A8D" w:rsidRPr="00BA4614" w:rsidRDefault="00712A8D" w:rsidP="00BA4614">
      <w:pPr>
        <w:pStyle w:val="ListParagraph"/>
        <w:tabs>
          <w:tab w:val="left" w:pos="2694"/>
        </w:tabs>
        <w:spacing w:after="0" w:line="240" w:lineRule="auto"/>
        <w:jc w:val="both"/>
        <w:rPr>
          <w:rFonts w:ascii="Verdana" w:hAnsi="Verdana" w:cs="Arial"/>
          <w:sz w:val="24"/>
          <w:szCs w:val="24"/>
        </w:rPr>
      </w:pPr>
      <w:r>
        <w:rPr>
          <w:rFonts w:ascii="Verdana" w:hAnsi="Verdana" w:cs="Arial"/>
          <w:sz w:val="24"/>
          <w:szCs w:val="24"/>
        </w:rPr>
        <w:t xml:space="preserve">The importance of the operational information for the planning and securing of appropriate ambulance provision for your resident populations is essential and the sub groups are working hard to ensure </w:t>
      </w:r>
      <w:r w:rsidR="008C6423">
        <w:rPr>
          <w:rFonts w:ascii="Verdana" w:hAnsi="Verdana" w:cs="Arial"/>
          <w:sz w:val="24"/>
          <w:szCs w:val="24"/>
        </w:rPr>
        <w:t xml:space="preserve">that </w:t>
      </w:r>
      <w:r w:rsidR="008C6423" w:rsidRPr="00BA4614">
        <w:rPr>
          <w:rFonts w:ascii="Verdana" w:hAnsi="Verdana" w:cs="Arial"/>
          <w:sz w:val="24"/>
          <w:szCs w:val="24"/>
        </w:rPr>
        <w:t>this takes place</w:t>
      </w:r>
      <w:r w:rsidRPr="00BA4614">
        <w:rPr>
          <w:rFonts w:ascii="Verdana" w:hAnsi="Verdana" w:cs="Arial"/>
          <w:sz w:val="24"/>
          <w:szCs w:val="24"/>
        </w:rPr>
        <w:t>.</w:t>
      </w:r>
    </w:p>
    <w:p w:rsidR="008C6423" w:rsidRDefault="008C6423" w:rsidP="00712A8D">
      <w:pPr>
        <w:pStyle w:val="ListParagraph"/>
        <w:spacing w:after="0" w:line="240" w:lineRule="auto"/>
        <w:jc w:val="both"/>
        <w:rPr>
          <w:rFonts w:ascii="Verdana" w:hAnsi="Verdana" w:cs="Arial"/>
          <w:sz w:val="24"/>
          <w:szCs w:val="24"/>
        </w:rPr>
      </w:pPr>
    </w:p>
    <w:p w:rsidR="00056A11" w:rsidRDefault="00056A11" w:rsidP="00712A8D">
      <w:pPr>
        <w:pStyle w:val="ListParagraph"/>
        <w:spacing w:after="0" w:line="240" w:lineRule="auto"/>
        <w:jc w:val="both"/>
        <w:rPr>
          <w:rFonts w:ascii="Verdana" w:hAnsi="Verdana" w:cs="Arial"/>
          <w:sz w:val="24"/>
          <w:szCs w:val="24"/>
        </w:rPr>
      </w:pPr>
    </w:p>
    <w:p w:rsidR="00196352" w:rsidRDefault="00196352" w:rsidP="00BA4614">
      <w:pPr>
        <w:pStyle w:val="ListParagraph"/>
        <w:numPr>
          <w:ilvl w:val="1"/>
          <w:numId w:val="1"/>
        </w:numPr>
        <w:spacing w:after="0" w:line="240" w:lineRule="auto"/>
        <w:ind w:right="-421"/>
        <w:jc w:val="both"/>
        <w:rPr>
          <w:rFonts w:ascii="Verdana" w:hAnsi="Verdana" w:cs="Arial"/>
          <w:b/>
          <w:sz w:val="24"/>
          <w:szCs w:val="24"/>
        </w:rPr>
      </w:pPr>
      <w:r>
        <w:rPr>
          <w:rFonts w:ascii="Verdana" w:hAnsi="Verdana" w:cs="Arial"/>
          <w:b/>
          <w:sz w:val="24"/>
          <w:szCs w:val="24"/>
        </w:rPr>
        <w:lastRenderedPageBreak/>
        <w:t xml:space="preserve">Reviewing the Emergency Medical Services </w:t>
      </w:r>
      <w:r w:rsidR="00056A11">
        <w:rPr>
          <w:rFonts w:ascii="Verdana" w:hAnsi="Verdana" w:cs="Arial"/>
          <w:b/>
          <w:sz w:val="24"/>
          <w:szCs w:val="24"/>
        </w:rPr>
        <w:t xml:space="preserve">(EMS) </w:t>
      </w:r>
      <w:r>
        <w:rPr>
          <w:rFonts w:ascii="Verdana" w:hAnsi="Verdana" w:cs="Arial"/>
          <w:b/>
          <w:sz w:val="24"/>
          <w:szCs w:val="24"/>
        </w:rPr>
        <w:t>Framework</w:t>
      </w:r>
    </w:p>
    <w:p w:rsidR="00056A11" w:rsidRDefault="00056A11" w:rsidP="00196352">
      <w:pPr>
        <w:pStyle w:val="ListParagraph"/>
        <w:spacing w:after="0" w:line="240" w:lineRule="auto"/>
        <w:ind w:right="4"/>
        <w:jc w:val="both"/>
        <w:rPr>
          <w:rFonts w:ascii="Verdana" w:hAnsi="Verdana" w:cs="Arial"/>
          <w:sz w:val="24"/>
          <w:szCs w:val="24"/>
        </w:rPr>
      </w:pPr>
    </w:p>
    <w:p w:rsidR="00056A11" w:rsidRDefault="00196352" w:rsidP="00196352">
      <w:pPr>
        <w:pStyle w:val="ListParagraph"/>
        <w:spacing w:after="0" w:line="240" w:lineRule="auto"/>
        <w:ind w:right="4"/>
        <w:jc w:val="both"/>
        <w:rPr>
          <w:rFonts w:ascii="Verdana" w:hAnsi="Verdana" w:cs="Arial"/>
          <w:sz w:val="24"/>
          <w:szCs w:val="24"/>
        </w:rPr>
      </w:pPr>
      <w:r w:rsidRPr="00196352">
        <w:rPr>
          <w:rFonts w:ascii="Verdana" w:hAnsi="Verdana" w:cs="Arial"/>
          <w:sz w:val="24"/>
          <w:szCs w:val="24"/>
        </w:rPr>
        <w:t xml:space="preserve">In line with the discussions at previous Committee </w:t>
      </w:r>
      <w:r>
        <w:rPr>
          <w:rFonts w:ascii="Verdana" w:hAnsi="Verdana" w:cs="Arial"/>
          <w:sz w:val="24"/>
          <w:szCs w:val="24"/>
        </w:rPr>
        <w:t xml:space="preserve">meetings work has commenced on reviewing the EMS Framework. </w:t>
      </w:r>
    </w:p>
    <w:p w:rsidR="00056A11" w:rsidRDefault="00056A11" w:rsidP="00196352">
      <w:pPr>
        <w:pStyle w:val="ListParagraph"/>
        <w:spacing w:after="0" w:line="240" w:lineRule="auto"/>
        <w:ind w:right="4"/>
        <w:jc w:val="both"/>
        <w:rPr>
          <w:rFonts w:ascii="Verdana" w:hAnsi="Verdana" w:cs="Arial"/>
          <w:sz w:val="24"/>
          <w:szCs w:val="24"/>
        </w:rPr>
      </w:pPr>
    </w:p>
    <w:p w:rsidR="00196352" w:rsidRPr="00196352" w:rsidRDefault="00196352" w:rsidP="00196352">
      <w:pPr>
        <w:pStyle w:val="ListParagraph"/>
        <w:spacing w:after="0" w:line="240" w:lineRule="auto"/>
        <w:ind w:right="4"/>
        <w:jc w:val="both"/>
        <w:rPr>
          <w:rFonts w:ascii="Verdana" w:hAnsi="Verdana" w:cs="Arial"/>
          <w:sz w:val="24"/>
          <w:szCs w:val="24"/>
        </w:rPr>
      </w:pPr>
      <w:r>
        <w:rPr>
          <w:rFonts w:ascii="Verdana" w:hAnsi="Verdana" w:cs="Arial"/>
          <w:sz w:val="24"/>
          <w:szCs w:val="24"/>
        </w:rPr>
        <w:t>This work will take into account the Covid 19 pandemic and the ambition and re</w:t>
      </w:r>
      <w:r w:rsidR="00056A11">
        <w:rPr>
          <w:rFonts w:ascii="Verdana" w:hAnsi="Verdana" w:cs="Arial"/>
          <w:sz w:val="24"/>
          <w:szCs w:val="24"/>
        </w:rPr>
        <w:t>-</w:t>
      </w:r>
      <w:r>
        <w:rPr>
          <w:rFonts w:ascii="Verdana" w:hAnsi="Verdana" w:cs="Arial"/>
          <w:sz w:val="24"/>
          <w:szCs w:val="24"/>
        </w:rPr>
        <w:t>establishment of performance management arrangements particularly taking into account quality, safety and outcomes. In addition the framework will enable WASTs contribution to the pre-hospital unsche</w:t>
      </w:r>
      <w:r w:rsidR="00056A11">
        <w:rPr>
          <w:rFonts w:ascii="Verdana" w:hAnsi="Verdana" w:cs="Arial"/>
          <w:sz w:val="24"/>
          <w:szCs w:val="24"/>
        </w:rPr>
        <w:t>duled care system to be defined. The EASC Management Group will discuss the revised framework in detail prior to its presentation to the Committee in due course. It is anticipated that the new Framework will be in place for Quarter 3 in this financial year.</w:t>
      </w:r>
    </w:p>
    <w:p w:rsidR="00196352" w:rsidRPr="00196352" w:rsidRDefault="00196352" w:rsidP="00196352">
      <w:pPr>
        <w:spacing w:after="0" w:line="240" w:lineRule="auto"/>
        <w:ind w:right="-421"/>
        <w:jc w:val="both"/>
        <w:rPr>
          <w:rFonts w:ascii="Verdana" w:hAnsi="Verdana" w:cs="Arial"/>
          <w:b/>
          <w:sz w:val="24"/>
          <w:szCs w:val="24"/>
        </w:rPr>
      </w:pPr>
    </w:p>
    <w:p w:rsidR="008E5314" w:rsidRPr="00BA4614" w:rsidRDefault="008E5314" w:rsidP="00BA4614">
      <w:pPr>
        <w:pStyle w:val="ListParagraph"/>
        <w:numPr>
          <w:ilvl w:val="1"/>
          <w:numId w:val="1"/>
        </w:numPr>
        <w:spacing w:after="0" w:line="240" w:lineRule="auto"/>
        <w:ind w:right="-421"/>
        <w:jc w:val="both"/>
        <w:rPr>
          <w:rFonts w:ascii="Verdana" w:hAnsi="Verdana" w:cs="Arial"/>
          <w:b/>
          <w:sz w:val="24"/>
          <w:szCs w:val="24"/>
        </w:rPr>
      </w:pPr>
      <w:r w:rsidRPr="00BA4614">
        <w:rPr>
          <w:rFonts w:ascii="Verdana" w:hAnsi="Verdana" w:cs="Arial"/>
          <w:b/>
          <w:sz w:val="24"/>
          <w:szCs w:val="24"/>
        </w:rPr>
        <w:t>Meetings with WAST</w:t>
      </w:r>
    </w:p>
    <w:p w:rsidR="00F21CAC" w:rsidRPr="00BA4614" w:rsidRDefault="00F21CAC" w:rsidP="00F21CAC">
      <w:pPr>
        <w:pStyle w:val="ListParagraph"/>
        <w:spacing w:after="0" w:line="240" w:lineRule="auto"/>
        <w:ind w:right="-421"/>
        <w:jc w:val="both"/>
        <w:rPr>
          <w:rFonts w:ascii="Verdana" w:hAnsi="Verdana" w:cs="Arial"/>
          <w:b/>
          <w:sz w:val="24"/>
          <w:szCs w:val="24"/>
        </w:rPr>
      </w:pPr>
    </w:p>
    <w:p w:rsidR="00BA4614" w:rsidRDefault="009C3DC4" w:rsidP="003560AE">
      <w:pPr>
        <w:spacing w:after="0" w:line="240" w:lineRule="auto"/>
        <w:ind w:left="720" w:right="-421"/>
        <w:jc w:val="both"/>
        <w:rPr>
          <w:rFonts w:ascii="Verdana" w:hAnsi="Verdana" w:cs="Arial"/>
          <w:sz w:val="24"/>
          <w:szCs w:val="24"/>
        </w:rPr>
      </w:pPr>
      <w:r w:rsidRPr="00BA4614">
        <w:rPr>
          <w:rFonts w:ascii="Verdana" w:hAnsi="Verdana" w:cs="Arial"/>
          <w:sz w:val="24"/>
          <w:szCs w:val="24"/>
        </w:rPr>
        <w:t xml:space="preserve">Members should note that I have </w:t>
      </w:r>
      <w:r w:rsidR="00712A8D" w:rsidRPr="00BA4614">
        <w:rPr>
          <w:rFonts w:ascii="Verdana" w:hAnsi="Verdana" w:cs="Arial"/>
          <w:sz w:val="24"/>
          <w:szCs w:val="24"/>
        </w:rPr>
        <w:t xml:space="preserve">continued to </w:t>
      </w:r>
      <w:r w:rsidRPr="00BA4614">
        <w:rPr>
          <w:rFonts w:ascii="Verdana" w:hAnsi="Verdana" w:cs="Arial"/>
          <w:sz w:val="24"/>
          <w:szCs w:val="24"/>
        </w:rPr>
        <w:t>h</w:t>
      </w:r>
      <w:r w:rsidR="00712A8D" w:rsidRPr="00BA4614">
        <w:rPr>
          <w:rFonts w:ascii="Verdana" w:hAnsi="Verdana" w:cs="Arial"/>
          <w:sz w:val="24"/>
          <w:szCs w:val="24"/>
        </w:rPr>
        <w:t>o</w:t>
      </w:r>
      <w:r w:rsidRPr="00BA4614">
        <w:rPr>
          <w:rFonts w:ascii="Verdana" w:hAnsi="Verdana" w:cs="Arial"/>
          <w:sz w:val="24"/>
          <w:szCs w:val="24"/>
        </w:rPr>
        <w:t xml:space="preserve">ld weekly meetings with the Chief Executive of WAST </w:t>
      </w:r>
      <w:r w:rsidR="00712A8D" w:rsidRPr="00BA4614">
        <w:rPr>
          <w:rFonts w:ascii="Verdana" w:hAnsi="Verdana" w:cs="Arial"/>
          <w:sz w:val="24"/>
          <w:szCs w:val="24"/>
        </w:rPr>
        <w:t>since the last Committee meeting</w:t>
      </w:r>
      <w:r w:rsidRPr="00BA4614">
        <w:rPr>
          <w:rFonts w:ascii="Verdana" w:hAnsi="Verdana" w:cs="Arial"/>
          <w:sz w:val="24"/>
          <w:szCs w:val="24"/>
        </w:rPr>
        <w:t xml:space="preserve">. </w:t>
      </w:r>
    </w:p>
    <w:p w:rsidR="00056A11" w:rsidRDefault="00056A11" w:rsidP="003560AE">
      <w:pPr>
        <w:spacing w:after="0" w:line="240" w:lineRule="auto"/>
        <w:ind w:left="720" w:right="-421"/>
        <w:jc w:val="both"/>
        <w:rPr>
          <w:rFonts w:ascii="Verdana" w:hAnsi="Verdana" w:cs="Arial"/>
          <w:sz w:val="24"/>
          <w:szCs w:val="24"/>
        </w:rPr>
      </w:pPr>
    </w:p>
    <w:p w:rsidR="008E5314" w:rsidRDefault="009C3DC4" w:rsidP="00BA4614">
      <w:pPr>
        <w:spacing w:after="0" w:line="240" w:lineRule="auto"/>
        <w:ind w:left="720" w:right="-421"/>
        <w:jc w:val="both"/>
        <w:rPr>
          <w:rFonts w:ascii="Verdana" w:hAnsi="Verdana" w:cs="Arial"/>
          <w:sz w:val="24"/>
          <w:szCs w:val="24"/>
        </w:rPr>
      </w:pPr>
      <w:r w:rsidRPr="00BA4614">
        <w:rPr>
          <w:rFonts w:ascii="Verdana" w:hAnsi="Verdana" w:cs="Arial"/>
          <w:sz w:val="24"/>
          <w:szCs w:val="24"/>
        </w:rPr>
        <w:t>Members of the EASC</w:t>
      </w:r>
      <w:r>
        <w:rPr>
          <w:rFonts w:ascii="Verdana" w:hAnsi="Verdana" w:cs="Arial"/>
          <w:sz w:val="24"/>
          <w:szCs w:val="24"/>
        </w:rPr>
        <w:t xml:space="preserve"> Team have</w:t>
      </w:r>
      <w:r w:rsidR="004022F2">
        <w:rPr>
          <w:rFonts w:ascii="Verdana" w:hAnsi="Verdana" w:cs="Arial"/>
          <w:sz w:val="24"/>
          <w:szCs w:val="24"/>
        </w:rPr>
        <w:t xml:space="preserve"> had regular contact with WAST executive directors and </w:t>
      </w:r>
      <w:r>
        <w:rPr>
          <w:rFonts w:ascii="Verdana" w:hAnsi="Verdana" w:cs="Arial"/>
          <w:sz w:val="24"/>
          <w:szCs w:val="24"/>
        </w:rPr>
        <w:t xml:space="preserve"> attended and supported meetings with the WAST te</w:t>
      </w:r>
      <w:r w:rsidR="004022F2">
        <w:rPr>
          <w:rFonts w:ascii="Verdana" w:hAnsi="Verdana" w:cs="Arial"/>
          <w:sz w:val="24"/>
          <w:szCs w:val="24"/>
        </w:rPr>
        <w:t>am on matters of key importance including the Demand and Capacity Programme Board, Clinical Prioritisation and Assessment Software Group, Field Hospital Transportation and the Non-Emergency Patient Transport Services Delivery Assurance Group.</w:t>
      </w:r>
      <w:r w:rsidR="00BA4614">
        <w:rPr>
          <w:rFonts w:ascii="Verdana" w:hAnsi="Verdana" w:cs="Arial"/>
          <w:sz w:val="24"/>
          <w:szCs w:val="24"/>
        </w:rPr>
        <w:t xml:space="preserve"> Since the last EASC meeting,</w:t>
      </w:r>
      <w:r w:rsidR="007E388B">
        <w:rPr>
          <w:rFonts w:ascii="Verdana" w:hAnsi="Verdana" w:cs="Arial"/>
          <w:sz w:val="24"/>
          <w:szCs w:val="24"/>
        </w:rPr>
        <w:t xml:space="preserve"> Quality and Delivery Meeting</w:t>
      </w:r>
      <w:r w:rsidR="00712A8D">
        <w:rPr>
          <w:rFonts w:ascii="Verdana" w:hAnsi="Verdana" w:cs="Arial"/>
          <w:sz w:val="24"/>
          <w:szCs w:val="24"/>
        </w:rPr>
        <w:t>s</w:t>
      </w:r>
      <w:r w:rsidR="007E388B">
        <w:rPr>
          <w:rFonts w:ascii="Verdana" w:hAnsi="Verdana" w:cs="Arial"/>
          <w:sz w:val="24"/>
          <w:szCs w:val="24"/>
        </w:rPr>
        <w:t xml:space="preserve"> took place on </w:t>
      </w:r>
      <w:r w:rsidR="00712A8D">
        <w:rPr>
          <w:rFonts w:ascii="Verdana" w:hAnsi="Verdana" w:cs="Arial"/>
          <w:sz w:val="24"/>
          <w:szCs w:val="24"/>
        </w:rPr>
        <w:t>12 June and 3 July</w:t>
      </w:r>
      <w:r w:rsidR="007E388B">
        <w:rPr>
          <w:rFonts w:ascii="Verdana" w:hAnsi="Verdana" w:cs="Arial"/>
          <w:sz w:val="24"/>
          <w:szCs w:val="24"/>
        </w:rPr>
        <w:t>.</w:t>
      </w:r>
      <w:r w:rsidR="00C5524E">
        <w:rPr>
          <w:rFonts w:ascii="Verdana" w:hAnsi="Verdana" w:cs="Arial"/>
          <w:sz w:val="24"/>
          <w:szCs w:val="24"/>
        </w:rPr>
        <w:t xml:space="preserve"> </w:t>
      </w:r>
    </w:p>
    <w:p w:rsidR="00C5524E" w:rsidRDefault="00C5524E" w:rsidP="003560AE">
      <w:pPr>
        <w:spacing w:after="0" w:line="240" w:lineRule="auto"/>
        <w:ind w:left="720" w:right="-421"/>
        <w:jc w:val="both"/>
        <w:rPr>
          <w:rFonts w:ascii="Verdana" w:hAnsi="Verdana" w:cs="Arial"/>
          <w:sz w:val="24"/>
          <w:szCs w:val="24"/>
        </w:rPr>
      </w:pPr>
    </w:p>
    <w:p w:rsidR="00C5524E" w:rsidRDefault="00C5524E" w:rsidP="003560AE">
      <w:pPr>
        <w:spacing w:after="0" w:line="240" w:lineRule="auto"/>
        <w:ind w:left="720" w:right="-421"/>
        <w:jc w:val="both"/>
        <w:rPr>
          <w:rFonts w:ascii="Verdana" w:hAnsi="Verdana" w:cs="Arial"/>
          <w:sz w:val="24"/>
          <w:szCs w:val="24"/>
        </w:rPr>
      </w:pPr>
      <w:r>
        <w:rPr>
          <w:rFonts w:ascii="Verdana" w:hAnsi="Verdana" w:cs="Arial"/>
          <w:sz w:val="24"/>
          <w:szCs w:val="24"/>
        </w:rPr>
        <w:t>Members will be pleased to note that I was able to provide comments to WAST on their Quarter 2/3 Operating Framework return prior to its submission to the Welsh Government.</w:t>
      </w:r>
    </w:p>
    <w:p w:rsidR="009C3DC4" w:rsidRDefault="009C3DC4" w:rsidP="003560AE">
      <w:pPr>
        <w:spacing w:after="0" w:line="240" w:lineRule="auto"/>
        <w:ind w:left="720" w:right="-421"/>
        <w:jc w:val="both"/>
        <w:rPr>
          <w:rFonts w:ascii="Verdana" w:hAnsi="Verdana" w:cs="Arial"/>
          <w:sz w:val="24"/>
          <w:szCs w:val="24"/>
        </w:rPr>
      </w:pPr>
    </w:p>
    <w:p w:rsidR="009C3DC4" w:rsidRPr="008A3202" w:rsidRDefault="009C3DC4" w:rsidP="003560AE">
      <w:pPr>
        <w:spacing w:after="0" w:line="240" w:lineRule="auto"/>
        <w:ind w:left="720" w:right="-421"/>
        <w:jc w:val="both"/>
        <w:rPr>
          <w:rFonts w:ascii="Verdana" w:hAnsi="Verdana" w:cs="Arial"/>
          <w:sz w:val="24"/>
          <w:szCs w:val="24"/>
        </w:rPr>
      </w:pPr>
      <w:r>
        <w:rPr>
          <w:rFonts w:ascii="Verdana" w:hAnsi="Verdana" w:cs="Arial"/>
          <w:sz w:val="24"/>
          <w:szCs w:val="24"/>
        </w:rPr>
        <w:t xml:space="preserve">As we </w:t>
      </w:r>
      <w:r w:rsidR="00C5524E">
        <w:rPr>
          <w:rFonts w:ascii="Verdana" w:hAnsi="Verdana" w:cs="Arial"/>
          <w:sz w:val="24"/>
          <w:szCs w:val="24"/>
        </w:rPr>
        <w:t>continue to adapt to the current situation</w:t>
      </w:r>
      <w:r>
        <w:rPr>
          <w:rFonts w:ascii="Verdana" w:hAnsi="Verdana" w:cs="Arial"/>
          <w:sz w:val="24"/>
          <w:szCs w:val="24"/>
        </w:rPr>
        <w:t xml:space="preserve"> these arrangements will change to reflect the need to effectively collaboratively commission ambulance services.</w:t>
      </w:r>
    </w:p>
    <w:p w:rsidR="007E388B" w:rsidRPr="008A3202" w:rsidRDefault="007E388B" w:rsidP="003560AE">
      <w:pPr>
        <w:spacing w:after="0" w:line="240" w:lineRule="auto"/>
        <w:ind w:right="-421"/>
        <w:jc w:val="both"/>
        <w:rPr>
          <w:rFonts w:ascii="Verdana" w:hAnsi="Verdana" w:cs="Arial"/>
          <w:sz w:val="24"/>
          <w:szCs w:val="24"/>
        </w:rPr>
      </w:pPr>
    </w:p>
    <w:p w:rsidR="002F3A0D" w:rsidRPr="008A3202" w:rsidRDefault="002F3A0D" w:rsidP="003560AE">
      <w:pPr>
        <w:pStyle w:val="ListParagraph"/>
        <w:numPr>
          <w:ilvl w:val="0"/>
          <w:numId w:val="1"/>
        </w:numPr>
        <w:spacing w:after="0" w:line="240" w:lineRule="auto"/>
        <w:ind w:left="709" w:right="-421" w:hanging="709"/>
        <w:rPr>
          <w:rFonts w:ascii="Verdana" w:hAnsi="Verdana" w:cs="Arial"/>
          <w:b/>
          <w:sz w:val="24"/>
          <w:szCs w:val="24"/>
        </w:rPr>
      </w:pPr>
      <w:r w:rsidRPr="008A3202">
        <w:rPr>
          <w:rFonts w:ascii="Verdana" w:hAnsi="Verdana" w:cs="Arial"/>
          <w:b/>
          <w:color w:val="000000" w:themeColor="text1"/>
          <w:sz w:val="24"/>
          <w:szCs w:val="24"/>
        </w:rPr>
        <w:t xml:space="preserve">KEY RISKS/MATTERS FOR ESCALATION </w:t>
      </w:r>
      <w:r w:rsidRPr="008A3202">
        <w:rPr>
          <w:rFonts w:ascii="Verdana" w:hAnsi="Verdana" w:cs="Arial"/>
          <w:b/>
          <w:sz w:val="24"/>
          <w:szCs w:val="24"/>
        </w:rPr>
        <w:t xml:space="preserve">TO </w:t>
      </w:r>
      <w:r w:rsidR="00F5597C" w:rsidRPr="008A3202">
        <w:rPr>
          <w:rFonts w:ascii="Verdana" w:hAnsi="Verdana" w:cs="Arial"/>
          <w:b/>
          <w:sz w:val="24"/>
          <w:szCs w:val="24"/>
        </w:rPr>
        <w:t xml:space="preserve">THE </w:t>
      </w:r>
      <w:r w:rsidRPr="008A3202">
        <w:rPr>
          <w:rFonts w:ascii="Verdana" w:hAnsi="Verdana" w:cs="Arial"/>
          <w:b/>
          <w:sz w:val="24"/>
          <w:szCs w:val="24"/>
        </w:rPr>
        <w:t>COMMITTEE</w:t>
      </w:r>
    </w:p>
    <w:p w:rsidR="00E961C0" w:rsidRPr="008A3202" w:rsidRDefault="00E961C0" w:rsidP="003560AE">
      <w:pPr>
        <w:pStyle w:val="ListParagraph"/>
        <w:spacing w:after="0" w:line="240" w:lineRule="auto"/>
        <w:ind w:left="709" w:right="-421"/>
        <w:rPr>
          <w:rFonts w:ascii="Verdana" w:hAnsi="Verdana" w:cs="Arial"/>
          <w:b/>
          <w:sz w:val="24"/>
          <w:szCs w:val="24"/>
        </w:rPr>
      </w:pPr>
    </w:p>
    <w:p w:rsidR="00196352" w:rsidRPr="00056A11" w:rsidRDefault="00056A11" w:rsidP="003560AE">
      <w:pPr>
        <w:pStyle w:val="ListParagraph"/>
        <w:numPr>
          <w:ilvl w:val="1"/>
          <w:numId w:val="1"/>
        </w:numPr>
        <w:spacing w:after="0" w:line="240" w:lineRule="auto"/>
        <w:ind w:right="-421"/>
        <w:jc w:val="both"/>
        <w:rPr>
          <w:rFonts w:ascii="Verdana" w:hAnsi="Verdana" w:cs="Arial"/>
          <w:sz w:val="24"/>
          <w:szCs w:val="24"/>
        </w:rPr>
      </w:pPr>
      <w:r w:rsidRPr="00056A11">
        <w:rPr>
          <w:rFonts w:ascii="Verdana" w:hAnsi="Verdana" w:cs="Arial"/>
          <w:sz w:val="24"/>
          <w:szCs w:val="24"/>
        </w:rPr>
        <w:t xml:space="preserve">The review of the Emergency Medical Services Framework to be in place during Quarter 3. </w:t>
      </w:r>
    </w:p>
    <w:p w:rsidR="00056A11" w:rsidRPr="00056A11" w:rsidRDefault="00056A11" w:rsidP="003560AE">
      <w:pPr>
        <w:pStyle w:val="ListParagraph"/>
        <w:numPr>
          <w:ilvl w:val="1"/>
          <w:numId w:val="1"/>
        </w:numPr>
        <w:spacing w:after="0" w:line="240" w:lineRule="auto"/>
        <w:ind w:right="-421"/>
        <w:jc w:val="both"/>
        <w:rPr>
          <w:rFonts w:ascii="Verdana" w:hAnsi="Verdana" w:cs="Arial"/>
          <w:sz w:val="24"/>
          <w:szCs w:val="24"/>
        </w:rPr>
      </w:pPr>
      <w:r w:rsidRPr="00056A11">
        <w:rPr>
          <w:rFonts w:ascii="Verdana" w:hAnsi="Verdana" w:cs="Arial"/>
          <w:sz w:val="24"/>
          <w:szCs w:val="24"/>
        </w:rPr>
        <w:t>The key deliverables for this financial year as described above</w:t>
      </w:r>
    </w:p>
    <w:p w:rsidR="00056A11" w:rsidRPr="00056A11" w:rsidRDefault="00056A11" w:rsidP="003560AE">
      <w:pPr>
        <w:pStyle w:val="ListParagraph"/>
        <w:numPr>
          <w:ilvl w:val="1"/>
          <w:numId w:val="1"/>
        </w:numPr>
        <w:spacing w:after="0" w:line="240" w:lineRule="auto"/>
        <w:ind w:right="-421"/>
        <w:jc w:val="both"/>
        <w:rPr>
          <w:rFonts w:ascii="Verdana" w:hAnsi="Verdana" w:cs="Arial"/>
          <w:sz w:val="24"/>
          <w:szCs w:val="24"/>
        </w:rPr>
      </w:pPr>
      <w:r w:rsidRPr="00056A11">
        <w:rPr>
          <w:rFonts w:ascii="Verdana" w:hAnsi="Verdana" w:cs="Arial"/>
          <w:sz w:val="24"/>
          <w:szCs w:val="24"/>
        </w:rPr>
        <w:t>Reconvening of the Ministerial Ambulance Availability Taskforce</w:t>
      </w:r>
    </w:p>
    <w:p w:rsidR="00056A11" w:rsidRPr="00056A11" w:rsidRDefault="00056A11" w:rsidP="003560AE">
      <w:pPr>
        <w:pStyle w:val="ListParagraph"/>
        <w:numPr>
          <w:ilvl w:val="1"/>
          <w:numId w:val="1"/>
        </w:numPr>
        <w:spacing w:after="0" w:line="240" w:lineRule="auto"/>
        <w:ind w:right="-421"/>
        <w:jc w:val="both"/>
        <w:rPr>
          <w:rFonts w:ascii="Verdana" w:hAnsi="Verdana" w:cs="Arial"/>
          <w:sz w:val="24"/>
          <w:szCs w:val="24"/>
        </w:rPr>
      </w:pPr>
      <w:r w:rsidRPr="00056A11">
        <w:rPr>
          <w:rFonts w:ascii="Verdana" w:hAnsi="Verdana" w:cs="Arial"/>
          <w:sz w:val="24"/>
          <w:szCs w:val="24"/>
        </w:rPr>
        <w:t>Implementation of the Demand and Capacity Review for EMS</w:t>
      </w:r>
    </w:p>
    <w:p w:rsidR="00D42128" w:rsidRDefault="00D42128" w:rsidP="00344184">
      <w:pPr>
        <w:spacing w:after="0" w:line="240" w:lineRule="auto"/>
        <w:rPr>
          <w:rFonts w:ascii="Verdana" w:hAnsi="Verdana" w:cs="Arial"/>
          <w:b/>
          <w:sz w:val="24"/>
          <w:szCs w:val="24"/>
        </w:rPr>
      </w:pPr>
    </w:p>
    <w:p w:rsidR="00BA4614" w:rsidRDefault="00BA4614">
      <w:pPr>
        <w:rPr>
          <w:rFonts w:ascii="Verdana" w:hAnsi="Verdana" w:cs="Arial"/>
          <w:b/>
          <w:sz w:val="24"/>
          <w:szCs w:val="24"/>
        </w:rPr>
      </w:pPr>
      <w:r>
        <w:rPr>
          <w:rFonts w:ascii="Verdana" w:hAnsi="Verdana" w:cs="Arial"/>
          <w:b/>
          <w:sz w:val="24"/>
          <w:szCs w:val="24"/>
        </w:rPr>
        <w:br w:type="page"/>
      </w:r>
    </w:p>
    <w:p w:rsidR="006A7DA6" w:rsidRPr="008A3202" w:rsidRDefault="0083034D" w:rsidP="00344184">
      <w:pPr>
        <w:pStyle w:val="ListParagraph"/>
        <w:numPr>
          <w:ilvl w:val="0"/>
          <w:numId w:val="1"/>
        </w:numPr>
        <w:spacing w:after="0" w:line="240" w:lineRule="auto"/>
        <w:ind w:left="709" w:hanging="709"/>
        <w:rPr>
          <w:rFonts w:ascii="Verdana" w:hAnsi="Verdana" w:cs="Arial"/>
          <w:b/>
          <w:sz w:val="24"/>
          <w:szCs w:val="24"/>
        </w:rPr>
      </w:pPr>
      <w:r w:rsidRPr="008A3202">
        <w:rPr>
          <w:rFonts w:ascii="Verdana" w:hAnsi="Verdana" w:cs="Arial"/>
          <w:b/>
          <w:sz w:val="24"/>
          <w:szCs w:val="24"/>
        </w:rPr>
        <w:lastRenderedPageBreak/>
        <w:t xml:space="preserve">IMPACT </w:t>
      </w:r>
      <w:r w:rsidR="006617E2" w:rsidRPr="008A3202">
        <w:rPr>
          <w:rFonts w:ascii="Verdana" w:hAnsi="Verdana" w:cs="Arial"/>
          <w:b/>
          <w:sz w:val="24"/>
          <w:szCs w:val="24"/>
        </w:rPr>
        <w:t>ASSE</w:t>
      </w:r>
      <w:r w:rsidR="006A7DA6" w:rsidRPr="008A3202">
        <w:rPr>
          <w:rFonts w:ascii="Verdana" w:hAnsi="Verdana" w:cs="Arial"/>
          <w:b/>
          <w:sz w:val="24"/>
          <w:szCs w:val="24"/>
        </w:rPr>
        <w:t>S</w:t>
      </w:r>
      <w:r w:rsidR="006617E2" w:rsidRPr="008A3202">
        <w:rPr>
          <w:rFonts w:ascii="Verdana" w:hAnsi="Verdana" w:cs="Arial"/>
          <w:b/>
          <w:sz w:val="24"/>
          <w:szCs w:val="24"/>
        </w:rPr>
        <w:t>S</w:t>
      </w:r>
      <w:r w:rsidR="006A7DA6" w:rsidRPr="008A3202">
        <w:rPr>
          <w:rFonts w:ascii="Verdana" w:hAnsi="Verdana" w:cs="Arial"/>
          <w:b/>
          <w:sz w:val="24"/>
          <w:szCs w:val="24"/>
        </w:rPr>
        <w:t>MENT</w:t>
      </w:r>
    </w:p>
    <w:p w:rsidR="00344184" w:rsidRPr="008A3202" w:rsidRDefault="00344184" w:rsidP="00344184">
      <w:pPr>
        <w:pStyle w:val="ListParagraph"/>
        <w:spacing w:after="0" w:line="240" w:lineRule="auto"/>
        <w:ind w:left="709"/>
        <w:rPr>
          <w:rFonts w:ascii="Verdana" w:hAnsi="Verdana" w:cs="Arial"/>
          <w:b/>
          <w:sz w:val="24"/>
          <w:szCs w:val="24"/>
        </w:rPr>
      </w:pPr>
    </w:p>
    <w:tbl>
      <w:tblPr>
        <w:tblStyle w:val="TableGrid"/>
        <w:tblW w:w="9356" w:type="dxa"/>
        <w:tblInd w:w="-5" w:type="dxa"/>
        <w:tblLayout w:type="fixed"/>
        <w:tblLook w:val="04A0" w:firstRow="1" w:lastRow="0" w:firstColumn="1" w:lastColumn="0" w:noHBand="0" w:noVBand="1"/>
      </w:tblPr>
      <w:tblGrid>
        <w:gridCol w:w="4111"/>
        <w:gridCol w:w="5245"/>
      </w:tblGrid>
      <w:tr w:rsidR="007F0937" w:rsidRPr="008A3202" w:rsidTr="002B4377">
        <w:trPr>
          <w:trHeight w:val="396"/>
        </w:trPr>
        <w:tc>
          <w:tcPr>
            <w:tcW w:w="4111" w:type="dxa"/>
            <w:vMerge w:val="restart"/>
            <w:shd w:val="clear" w:color="auto" w:fill="F2F2F2" w:themeFill="background1" w:themeFillShade="F2"/>
            <w:vAlign w:val="center"/>
          </w:tcPr>
          <w:p w:rsidR="007F0937" w:rsidRPr="008A3202" w:rsidRDefault="000B4302" w:rsidP="000B4302">
            <w:pPr>
              <w:rPr>
                <w:rFonts w:ascii="Verdana" w:hAnsi="Verdana" w:cs="Arial"/>
                <w:b/>
                <w:sz w:val="24"/>
                <w:szCs w:val="24"/>
              </w:rPr>
            </w:pPr>
            <w:r w:rsidRPr="008A3202">
              <w:rPr>
                <w:rFonts w:ascii="Verdana" w:hAnsi="Verdana" w:cs="Arial"/>
                <w:b/>
                <w:sz w:val="24"/>
                <w:szCs w:val="24"/>
              </w:rPr>
              <w:t>Quality/S</w:t>
            </w:r>
            <w:r w:rsidR="00344184" w:rsidRPr="008A3202">
              <w:rPr>
                <w:rFonts w:ascii="Verdana" w:hAnsi="Verdana" w:cs="Arial"/>
                <w:b/>
                <w:sz w:val="24"/>
                <w:szCs w:val="24"/>
              </w:rPr>
              <w:t>afety</w:t>
            </w:r>
            <w:r w:rsidRPr="008A3202">
              <w:rPr>
                <w:rFonts w:ascii="Verdana" w:hAnsi="Verdana" w:cs="Arial"/>
                <w:b/>
                <w:sz w:val="24"/>
                <w:szCs w:val="24"/>
              </w:rPr>
              <w:t>/Patient Experience</w:t>
            </w:r>
            <w:r w:rsidR="00344184" w:rsidRPr="008A3202">
              <w:rPr>
                <w:rFonts w:ascii="Verdana" w:hAnsi="Verdana" w:cs="Arial"/>
                <w:b/>
                <w:sz w:val="24"/>
                <w:szCs w:val="24"/>
              </w:rPr>
              <w:t xml:space="preserve"> implications </w:t>
            </w:r>
          </w:p>
        </w:tc>
        <w:sdt>
          <w:sdtPr>
            <w:rPr>
              <w:rFonts w:ascii="Verdana" w:hAnsi="Verdana" w:cs="Arial"/>
              <w:sz w:val="24"/>
              <w:szCs w:val="24"/>
            </w:rPr>
            <w:id w:val="1644078862"/>
            <w:placeholder>
              <w:docPart w:val="B30AB8AC73B847ED8468C6B5CFFBF0E3"/>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245" w:type="dxa"/>
                <w:vAlign w:val="center"/>
              </w:tcPr>
              <w:p w:rsidR="007F0937" w:rsidRPr="008A3202" w:rsidRDefault="00F5597C" w:rsidP="00344184">
                <w:pPr>
                  <w:jc w:val="both"/>
                  <w:rPr>
                    <w:rFonts w:ascii="Verdana" w:hAnsi="Verdana" w:cs="Arial"/>
                    <w:sz w:val="24"/>
                    <w:szCs w:val="24"/>
                  </w:rPr>
                </w:pPr>
                <w:r w:rsidRPr="008A3202">
                  <w:rPr>
                    <w:rFonts w:ascii="Verdana" w:hAnsi="Verdana" w:cs="Arial"/>
                    <w:sz w:val="24"/>
                    <w:szCs w:val="24"/>
                  </w:rPr>
                  <w:t>Yes (Please see detail below)</w:t>
                </w:r>
              </w:p>
            </w:tc>
          </w:sdtContent>
        </w:sdt>
      </w:tr>
      <w:tr w:rsidR="007F0937" w:rsidRPr="008A3202" w:rsidTr="00E55D6E">
        <w:trPr>
          <w:trHeight w:val="70"/>
        </w:trPr>
        <w:tc>
          <w:tcPr>
            <w:tcW w:w="4111" w:type="dxa"/>
            <w:vMerge/>
            <w:shd w:val="clear" w:color="auto" w:fill="F2F2F2" w:themeFill="background1" w:themeFillShade="F2"/>
            <w:vAlign w:val="center"/>
          </w:tcPr>
          <w:p w:rsidR="007F0937" w:rsidRPr="008A3202" w:rsidRDefault="007F0937" w:rsidP="00344184">
            <w:pPr>
              <w:rPr>
                <w:rFonts w:ascii="Verdana" w:hAnsi="Verdana" w:cs="Arial"/>
                <w:b/>
                <w:sz w:val="24"/>
                <w:szCs w:val="24"/>
              </w:rPr>
            </w:pPr>
          </w:p>
        </w:tc>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Specific areas identified will impact quality safety and patient experience matters</w:t>
            </w:r>
          </w:p>
        </w:tc>
      </w:tr>
      <w:tr w:rsidR="00C52F2D" w:rsidRPr="008A3202" w:rsidTr="002B4377">
        <w:trPr>
          <w:trHeight w:val="654"/>
        </w:trPr>
        <w:tc>
          <w:tcPr>
            <w:tcW w:w="4111" w:type="dxa"/>
            <w:vMerge w:val="restart"/>
            <w:shd w:val="clear" w:color="auto" w:fill="F2F2F2" w:themeFill="background1" w:themeFillShade="F2"/>
            <w:vAlign w:val="center"/>
          </w:tcPr>
          <w:p w:rsidR="00C52F2D" w:rsidRPr="008A3202" w:rsidRDefault="00E55D6E" w:rsidP="00E55D6E">
            <w:pPr>
              <w:rPr>
                <w:rFonts w:ascii="Verdana" w:hAnsi="Verdana" w:cs="Arial"/>
                <w:b/>
                <w:sz w:val="24"/>
                <w:szCs w:val="24"/>
              </w:rPr>
            </w:pPr>
            <w:r w:rsidRPr="008A3202">
              <w:rPr>
                <w:rFonts w:ascii="Verdana" w:hAnsi="Verdana" w:cs="Arial"/>
                <w:b/>
                <w:sz w:val="24"/>
                <w:szCs w:val="24"/>
              </w:rPr>
              <w:t>Related H</w:t>
            </w:r>
            <w:r w:rsidR="00344184" w:rsidRPr="008A3202">
              <w:rPr>
                <w:rFonts w:ascii="Verdana" w:hAnsi="Verdana" w:cs="Arial"/>
                <w:b/>
                <w:sz w:val="24"/>
                <w:szCs w:val="24"/>
              </w:rPr>
              <w:t>ealth</w:t>
            </w:r>
            <w:r w:rsidRPr="008A3202">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A2BD9C559A8744198F368B3D05BA5727"/>
            </w:placeholder>
            <w:dropDownList>
              <w:listItem w:value="Choose an item."/>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245" w:type="dxa"/>
                <w:vAlign w:val="center"/>
              </w:tcPr>
              <w:p w:rsidR="00C52F2D" w:rsidRPr="008A3202" w:rsidRDefault="00F5597C" w:rsidP="00344184">
                <w:pPr>
                  <w:jc w:val="both"/>
                  <w:rPr>
                    <w:rFonts w:ascii="Verdana" w:hAnsi="Verdana" w:cs="Arial"/>
                    <w:color w:val="FF0000"/>
                    <w:sz w:val="24"/>
                    <w:szCs w:val="24"/>
                  </w:rPr>
                </w:pPr>
                <w:r w:rsidRPr="008A3202">
                  <w:rPr>
                    <w:rStyle w:val="Style31"/>
                    <w:rFonts w:ascii="Verdana" w:hAnsi="Verdana"/>
                    <w:sz w:val="24"/>
                    <w:szCs w:val="24"/>
                  </w:rPr>
                  <w:t>Governance, Leadership and Accountability</w:t>
                </w:r>
              </w:p>
            </w:tc>
          </w:sdtContent>
        </w:sdt>
      </w:tr>
      <w:tr w:rsidR="00C52F2D" w:rsidRPr="008A3202" w:rsidTr="002B4377">
        <w:trPr>
          <w:trHeight w:val="281"/>
        </w:trPr>
        <w:tc>
          <w:tcPr>
            <w:tcW w:w="4111" w:type="dxa"/>
            <w:vMerge/>
            <w:shd w:val="clear" w:color="auto" w:fill="F2F2F2" w:themeFill="background1" w:themeFillShade="F2"/>
            <w:vAlign w:val="center"/>
          </w:tcPr>
          <w:p w:rsidR="00C52F2D" w:rsidRPr="008A3202" w:rsidRDefault="00C52F2D" w:rsidP="00344184">
            <w:pPr>
              <w:rPr>
                <w:rFonts w:ascii="Verdana" w:hAnsi="Verdana" w:cs="Arial"/>
                <w:b/>
                <w:sz w:val="24"/>
                <w:szCs w:val="24"/>
              </w:rPr>
            </w:pPr>
          </w:p>
        </w:tc>
        <w:tc>
          <w:tcPr>
            <w:tcW w:w="5245" w:type="dxa"/>
            <w:vAlign w:val="center"/>
          </w:tcPr>
          <w:p w:rsidR="00C52F2D" w:rsidRPr="008A3202" w:rsidRDefault="00DA6B09" w:rsidP="00344184">
            <w:pPr>
              <w:jc w:val="both"/>
              <w:rPr>
                <w:rStyle w:val="Style31"/>
                <w:rFonts w:ascii="Verdana" w:hAnsi="Verdana"/>
                <w:color w:val="808080" w:themeColor="background1" w:themeShade="80"/>
                <w:sz w:val="24"/>
                <w:szCs w:val="24"/>
              </w:rPr>
            </w:pPr>
            <w:r w:rsidRPr="008A3202">
              <w:rPr>
                <w:rStyle w:val="Style31"/>
                <w:rFonts w:ascii="Verdana" w:hAnsi="Verdana"/>
                <w:color w:val="808080" w:themeColor="background1" w:themeShade="80"/>
                <w:sz w:val="24"/>
                <w:szCs w:val="24"/>
              </w:rPr>
              <w:t>All health and care standards apply.</w:t>
            </w:r>
          </w:p>
        </w:tc>
      </w:tr>
      <w:tr w:rsidR="007F0937" w:rsidRPr="008A3202" w:rsidTr="002B4377">
        <w:trPr>
          <w:trHeight w:val="541"/>
        </w:trPr>
        <w:tc>
          <w:tcPr>
            <w:tcW w:w="4111" w:type="dxa"/>
            <w:shd w:val="clear" w:color="auto" w:fill="F2F2F2" w:themeFill="background1" w:themeFillShade="F2"/>
            <w:vAlign w:val="center"/>
          </w:tcPr>
          <w:p w:rsidR="007F0937" w:rsidRPr="008A3202" w:rsidRDefault="00344184" w:rsidP="00344184">
            <w:pPr>
              <w:rPr>
                <w:rFonts w:ascii="Verdana" w:hAnsi="Verdana" w:cs="Arial"/>
                <w:b/>
                <w:sz w:val="24"/>
                <w:szCs w:val="24"/>
              </w:rPr>
            </w:pPr>
            <w:r w:rsidRPr="008A3202">
              <w:rPr>
                <w:rFonts w:ascii="Verdana" w:hAnsi="Verdana" w:cs="Arial"/>
                <w:b/>
                <w:sz w:val="24"/>
                <w:szCs w:val="24"/>
              </w:rPr>
              <w:t>Equality impact assessment completed</w:t>
            </w:r>
          </w:p>
        </w:tc>
        <w:tc>
          <w:tcPr>
            <w:tcW w:w="5245" w:type="dxa"/>
            <w:vAlign w:val="center"/>
          </w:tcPr>
          <w:p w:rsidR="007F0937" w:rsidRPr="008A3202" w:rsidRDefault="00D33D2A" w:rsidP="00344184">
            <w:pPr>
              <w:jc w:val="both"/>
              <w:rPr>
                <w:rFonts w:ascii="Verdana" w:hAnsi="Verdana"/>
                <w:sz w:val="24"/>
                <w:szCs w:val="24"/>
              </w:rPr>
            </w:pPr>
            <w:sdt>
              <w:sdtPr>
                <w:rPr>
                  <w:rStyle w:val="Style32"/>
                  <w:rFonts w:ascii="Verdana" w:hAnsi="Verdana"/>
                  <w:sz w:val="24"/>
                  <w:szCs w:val="24"/>
                </w:rPr>
                <w:id w:val="1502166926"/>
                <w:placeholder>
                  <w:docPart w:val="41651863313D4D1D8846FF5F69F730F9"/>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F5597C" w:rsidRPr="008A3202">
                  <w:rPr>
                    <w:rStyle w:val="Style32"/>
                    <w:rFonts w:ascii="Verdana" w:hAnsi="Verdana"/>
                    <w:sz w:val="24"/>
                    <w:szCs w:val="24"/>
                  </w:rPr>
                  <w:t>Not required</w:t>
                </w:r>
              </w:sdtContent>
            </w:sdt>
          </w:p>
        </w:tc>
      </w:tr>
      <w:tr w:rsidR="007F0937" w:rsidRPr="008A3202" w:rsidTr="00577535">
        <w:trPr>
          <w:trHeight w:val="843"/>
        </w:trPr>
        <w:tc>
          <w:tcPr>
            <w:tcW w:w="4111" w:type="dxa"/>
            <w:shd w:val="clear" w:color="auto" w:fill="F2F2F2" w:themeFill="background1" w:themeFillShade="F2"/>
            <w:vAlign w:val="center"/>
          </w:tcPr>
          <w:p w:rsidR="007F0937" w:rsidRPr="008A3202" w:rsidRDefault="00344184" w:rsidP="00344184">
            <w:pPr>
              <w:rPr>
                <w:rFonts w:ascii="Verdana" w:hAnsi="Verdana" w:cs="Arial"/>
                <w:b/>
                <w:sz w:val="24"/>
                <w:szCs w:val="24"/>
              </w:rPr>
            </w:pPr>
            <w:r w:rsidRPr="008A3202">
              <w:rPr>
                <w:rFonts w:ascii="Verdana" w:hAnsi="Verdana" w:cs="Arial"/>
                <w:b/>
                <w:sz w:val="24"/>
                <w:szCs w:val="24"/>
              </w:rPr>
              <w:t>Legal implications / impact</w:t>
            </w:r>
          </w:p>
        </w:tc>
        <w:sdt>
          <w:sdtPr>
            <w:rPr>
              <w:rFonts w:ascii="Verdana" w:hAnsi="Verdana" w:cs="Arial"/>
              <w:sz w:val="24"/>
              <w:szCs w:val="24"/>
            </w:rPr>
            <w:id w:val="-1862651529"/>
            <w:placeholder>
              <w:docPart w:val="830C1007C6A248BEABBE53F7EE3F00AA"/>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There are no specific legal implications related to the activity outlined in this report.</w:t>
                </w:r>
              </w:p>
            </w:tc>
          </w:sdtContent>
        </w:sdt>
      </w:tr>
      <w:tr w:rsidR="007F0937" w:rsidRPr="008A3202" w:rsidTr="002B4377">
        <w:trPr>
          <w:trHeight w:val="281"/>
        </w:trPr>
        <w:tc>
          <w:tcPr>
            <w:tcW w:w="4111" w:type="dxa"/>
            <w:vMerge w:val="restart"/>
            <w:shd w:val="clear" w:color="auto" w:fill="F2F2F2" w:themeFill="background1" w:themeFillShade="F2"/>
            <w:vAlign w:val="center"/>
          </w:tcPr>
          <w:p w:rsidR="007F0937" w:rsidRPr="008A3202" w:rsidRDefault="005A0836" w:rsidP="00344184">
            <w:pPr>
              <w:rPr>
                <w:rFonts w:ascii="Verdana" w:hAnsi="Verdana" w:cs="Arial"/>
                <w:b/>
                <w:sz w:val="24"/>
                <w:szCs w:val="24"/>
              </w:rPr>
            </w:pPr>
            <w:r w:rsidRPr="008A3202">
              <w:rPr>
                <w:rFonts w:ascii="Verdana" w:hAnsi="Verdana" w:cs="Arial"/>
                <w:b/>
                <w:sz w:val="24"/>
                <w:szCs w:val="24"/>
              </w:rPr>
              <w:t>Resource (</w:t>
            </w:r>
            <w:r w:rsidR="0083034D" w:rsidRPr="008A3202">
              <w:rPr>
                <w:rFonts w:ascii="Verdana" w:hAnsi="Verdana" w:cs="Arial"/>
                <w:b/>
                <w:sz w:val="24"/>
                <w:szCs w:val="24"/>
              </w:rPr>
              <w:t xml:space="preserve">Capital/Revenue </w:t>
            </w:r>
            <w:r w:rsidRPr="008A3202">
              <w:rPr>
                <w:rFonts w:ascii="Verdana" w:hAnsi="Verdana" w:cs="Arial"/>
                <w:b/>
                <w:sz w:val="24"/>
                <w:szCs w:val="24"/>
              </w:rPr>
              <w:t>£/Workforce)</w:t>
            </w:r>
            <w:r w:rsidR="00344184" w:rsidRPr="008A3202">
              <w:rPr>
                <w:rFonts w:ascii="Verdana" w:hAnsi="Verdana" w:cs="Arial"/>
                <w:b/>
                <w:sz w:val="24"/>
                <w:szCs w:val="24"/>
              </w:rPr>
              <w:t xml:space="preserve"> implications / </w:t>
            </w:r>
          </w:p>
          <w:p w:rsidR="007F0937" w:rsidRPr="008A3202" w:rsidRDefault="00344184" w:rsidP="00344184">
            <w:pPr>
              <w:rPr>
                <w:rFonts w:ascii="Verdana" w:hAnsi="Verdana" w:cs="Arial"/>
                <w:b/>
                <w:sz w:val="24"/>
                <w:szCs w:val="24"/>
              </w:rPr>
            </w:pPr>
            <w:r w:rsidRPr="008A320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Yes (Include further detail below)</w:t>
                </w:r>
              </w:p>
            </w:tc>
          </w:sdtContent>
        </w:sdt>
      </w:tr>
      <w:tr w:rsidR="007F0937" w:rsidRPr="008A3202" w:rsidTr="007F0937">
        <w:trPr>
          <w:trHeight w:val="290"/>
        </w:trPr>
        <w:tc>
          <w:tcPr>
            <w:tcW w:w="4111" w:type="dxa"/>
            <w:vMerge/>
            <w:shd w:val="clear" w:color="auto" w:fill="F2F2F2" w:themeFill="background1" w:themeFillShade="F2"/>
            <w:vAlign w:val="center"/>
          </w:tcPr>
          <w:p w:rsidR="007F0937" w:rsidRPr="008A3202" w:rsidRDefault="007F0937" w:rsidP="00344184">
            <w:pPr>
              <w:rPr>
                <w:rFonts w:ascii="Verdana" w:hAnsi="Verdana" w:cs="Arial"/>
                <w:b/>
                <w:sz w:val="24"/>
                <w:szCs w:val="24"/>
              </w:rPr>
            </w:pPr>
          </w:p>
        </w:tc>
        <w:tc>
          <w:tcPr>
            <w:tcW w:w="5245" w:type="dxa"/>
            <w:vAlign w:val="center"/>
          </w:tcPr>
          <w:p w:rsidR="007F0937" w:rsidRPr="008A3202" w:rsidRDefault="00DA6B09" w:rsidP="00344184">
            <w:pPr>
              <w:jc w:val="both"/>
              <w:rPr>
                <w:rFonts w:ascii="Verdana" w:hAnsi="Verdana" w:cs="Arial"/>
                <w:sz w:val="24"/>
                <w:szCs w:val="24"/>
              </w:rPr>
            </w:pPr>
            <w:r w:rsidRPr="008A3202">
              <w:rPr>
                <w:rFonts w:ascii="Verdana" w:hAnsi="Verdana" w:cs="Arial"/>
                <w:sz w:val="24"/>
                <w:szCs w:val="24"/>
              </w:rPr>
              <w:t>There are ongoing implications which are identified within the report</w:t>
            </w:r>
          </w:p>
        </w:tc>
      </w:tr>
      <w:tr w:rsidR="00F5597C" w:rsidRPr="008A3202" w:rsidTr="005B04B6">
        <w:trPr>
          <w:trHeight w:val="875"/>
        </w:trPr>
        <w:tc>
          <w:tcPr>
            <w:tcW w:w="4111" w:type="dxa"/>
            <w:shd w:val="clear" w:color="auto" w:fill="F2F2F2" w:themeFill="background1" w:themeFillShade="F2"/>
            <w:vAlign w:val="center"/>
          </w:tcPr>
          <w:p w:rsidR="00F5597C" w:rsidRPr="008A3202" w:rsidRDefault="00F5597C" w:rsidP="00F5597C">
            <w:pPr>
              <w:rPr>
                <w:rFonts w:ascii="Verdana" w:hAnsi="Verdana" w:cs="Arial"/>
                <w:b/>
                <w:sz w:val="24"/>
                <w:szCs w:val="24"/>
              </w:rPr>
            </w:pPr>
            <w:r w:rsidRPr="008A3202">
              <w:rPr>
                <w:rFonts w:ascii="Verdana" w:hAnsi="Verdana" w:cs="Arial"/>
                <w:b/>
                <w:sz w:val="24"/>
                <w:szCs w:val="24"/>
              </w:rPr>
              <w:t>Link to Main Strategic Objective</w:t>
            </w:r>
          </w:p>
          <w:p w:rsidR="00F5597C" w:rsidRPr="008A3202" w:rsidRDefault="00F5597C" w:rsidP="006D7D02">
            <w:pPr>
              <w:rPr>
                <w:rFonts w:ascii="Verdana" w:hAnsi="Verdana" w:cs="Arial"/>
                <w:b/>
                <w:sz w:val="24"/>
                <w:szCs w:val="24"/>
              </w:rPr>
            </w:pPr>
          </w:p>
        </w:tc>
        <w:tc>
          <w:tcPr>
            <w:tcW w:w="5245" w:type="dxa"/>
            <w:vAlign w:val="center"/>
          </w:tcPr>
          <w:p w:rsidR="00F5597C" w:rsidRPr="008A3202" w:rsidRDefault="00F5597C" w:rsidP="00F5597C">
            <w:pPr>
              <w:jc w:val="both"/>
              <w:rPr>
                <w:rFonts w:ascii="Verdana" w:hAnsi="Verdana" w:cs="Arial"/>
                <w:sz w:val="24"/>
              </w:rPr>
            </w:pPr>
            <w:r w:rsidRPr="008A3202">
              <w:rPr>
                <w:rFonts w:ascii="Verdana" w:hAnsi="Verdana" w:cs="Arial"/>
                <w:sz w:val="24"/>
              </w:rPr>
              <w:t xml:space="preserve">The Committee’s overarching role is to ensure its Commissioning Strategy  for Emergency Ambulance Services utilising the five step patient pathway outlined within the </w:t>
            </w:r>
            <w:r w:rsidRPr="008A3202">
              <w:rPr>
                <w:rFonts w:ascii="Verdana" w:hAnsi="Verdana"/>
                <w:sz w:val="24"/>
              </w:rPr>
              <w:t>National Collaborative Commissioning Quality and Delivery Agreement</w:t>
            </w:r>
            <w:r w:rsidRPr="008A3202">
              <w:rPr>
                <w:rFonts w:ascii="Verdana" w:hAnsi="Verdana" w:cs="Arial"/>
                <w:sz w:val="24"/>
              </w:rPr>
              <w:t xml:space="preserve"> and the related outcomes for each care standard aligned with the Institute of Healthcare Improvement's (IHI) ‘Quadruple Aim’ are being progressed. </w:t>
            </w:r>
          </w:p>
          <w:p w:rsidR="00F5597C" w:rsidRPr="008A3202" w:rsidRDefault="00F5597C" w:rsidP="00F5597C">
            <w:pPr>
              <w:jc w:val="both"/>
              <w:rPr>
                <w:rFonts w:ascii="Verdana" w:hAnsi="Verdana" w:cs="Arial"/>
                <w:sz w:val="24"/>
                <w:szCs w:val="24"/>
              </w:rPr>
            </w:pPr>
            <w:r w:rsidRPr="008A3202">
              <w:rPr>
                <w:rFonts w:ascii="Verdana" w:hAnsi="Verdana" w:cs="Arial"/>
                <w:sz w:val="24"/>
              </w:rPr>
              <w:t xml:space="preserve">This report focuses on all the above objectives, but specifically on </w:t>
            </w:r>
            <w:r w:rsidRPr="008A3202">
              <w:rPr>
                <w:rFonts w:ascii="Verdana" w:hAnsi="Verdana" w:cs="Arial"/>
                <w:b/>
                <w:sz w:val="24"/>
              </w:rPr>
              <w:t>providing</w:t>
            </w:r>
            <w:r w:rsidRPr="008A3202">
              <w:rPr>
                <w:rFonts w:ascii="Verdana" w:hAnsi="Verdana" w:cs="Arial"/>
                <w:sz w:val="24"/>
              </w:rPr>
              <w:t xml:space="preserve"> strong governance and assurance.</w:t>
            </w:r>
          </w:p>
        </w:tc>
      </w:tr>
      <w:tr w:rsidR="008E5494" w:rsidRPr="008A3202" w:rsidTr="00BB61B3">
        <w:trPr>
          <w:trHeight w:val="875"/>
        </w:trPr>
        <w:tc>
          <w:tcPr>
            <w:tcW w:w="4111" w:type="dxa"/>
            <w:shd w:val="clear" w:color="auto" w:fill="F2F2F2" w:themeFill="background1" w:themeFillShade="F2"/>
            <w:vAlign w:val="center"/>
          </w:tcPr>
          <w:p w:rsidR="008E5494" w:rsidRPr="008A3202" w:rsidRDefault="008E5494" w:rsidP="006D7D02">
            <w:pPr>
              <w:rPr>
                <w:rFonts w:ascii="Verdana" w:hAnsi="Verdana" w:cs="Arial"/>
                <w:b/>
                <w:sz w:val="24"/>
                <w:szCs w:val="24"/>
              </w:rPr>
            </w:pPr>
            <w:r w:rsidRPr="008A3202">
              <w:rPr>
                <w:rFonts w:ascii="Verdana" w:hAnsi="Verdana" w:cs="Arial"/>
                <w:b/>
                <w:sz w:val="24"/>
                <w:szCs w:val="24"/>
              </w:rPr>
              <w:t>Link to Main WBFG Act Objective</w:t>
            </w:r>
          </w:p>
          <w:p w:rsidR="008E5494" w:rsidRPr="008A3202" w:rsidRDefault="008E5494" w:rsidP="006D7D02">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dropDownList>
          </w:sdtPr>
          <w:sdtEndPr/>
          <w:sdtContent>
            <w:tc>
              <w:tcPr>
                <w:tcW w:w="5245" w:type="dxa"/>
                <w:vAlign w:val="center"/>
              </w:tcPr>
              <w:p w:rsidR="008E5494" w:rsidRPr="008A3202" w:rsidRDefault="00F5597C" w:rsidP="006D7D02">
                <w:pPr>
                  <w:jc w:val="both"/>
                  <w:rPr>
                    <w:rFonts w:ascii="Verdana" w:hAnsi="Verdana" w:cs="Arial"/>
                    <w:sz w:val="24"/>
                    <w:szCs w:val="24"/>
                  </w:rPr>
                </w:pPr>
                <w:r w:rsidRPr="008A3202">
                  <w:rPr>
                    <w:rFonts w:ascii="Verdana" w:hAnsi="Verdana" w:cs="Arial"/>
                    <w:sz w:val="24"/>
                    <w:szCs w:val="24"/>
                  </w:rPr>
                  <w:t>Provide high quality care as locally as possible wherever it is safe and sustainable</w:t>
                </w:r>
              </w:p>
            </w:tc>
          </w:sdtContent>
        </w:sdt>
      </w:tr>
    </w:tbl>
    <w:p w:rsidR="007F0937" w:rsidRPr="008A3202" w:rsidRDefault="007F0937" w:rsidP="00344184">
      <w:pPr>
        <w:pStyle w:val="NoSpacing"/>
        <w:rPr>
          <w:rFonts w:ascii="Verdana" w:hAnsi="Verdana"/>
          <w:sz w:val="24"/>
          <w:szCs w:val="24"/>
          <w:lang w:val="en-GB"/>
        </w:rPr>
      </w:pPr>
    </w:p>
    <w:p w:rsidR="003E43AD" w:rsidRPr="008A3202" w:rsidRDefault="00925EEC" w:rsidP="00344184">
      <w:pPr>
        <w:pStyle w:val="ListParagraph"/>
        <w:numPr>
          <w:ilvl w:val="0"/>
          <w:numId w:val="1"/>
        </w:numPr>
        <w:spacing w:after="0" w:line="240" w:lineRule="auto"/>
        <w:rPr>
          <w:rFonts w:ascii="Verdana" w:hAnsi="Verdana" w:cs="Arial"/>
          <w:b/>
          <w:sz w:val="24"/>
          <w:szCs w:val="24"/>
        </w:rPr>
      </w:pPr>
      <w:r w:rsidRPr="008A3202">
        <w:rPr>
          <w:rFonts w:ascii="Verdana" w:hAnsi="Verdana" w:cs="Arial"/>
          <w:b/>
          <w:sz w:val="24"/>
          <w:szCs w:val="24"/>
        </w:rPr>
        <w:t xml:space="preserve">RECOMMENDATION </w:t>
      </w:r>
      <w:bookmarkStart w:id="0" w:name="_GoBack"/>
      <w:bookmarkEnd w:id="0"/>
    </w:p>
    <w:p w:rsidR="00344184" w:rsidRPr="008A3202" w:rsidRDefault="00344184" w:rsidP="00344184">
      <w:pPr>
        <w:spacing w:after="0" w:line="240" w:lineRule="auto"/>
        <w:rPr>
          <w:rFonts w:ascii="Verdana" w:hAnsi="Verdana" w:cs="Arial"/>
          <w:sz w:val="24"/>
          <w:szCs w:val="24"/>
        </w:rPr>
      </w:pPr>
    </w:p>
    <w:p w:rsidR="00DA6B09" w:rsidRPr="008A3202" w:rsidRDefault="00690768" w:rsidP="001B46C3">
      <w:pPr>
        <w:pStyle w:val="ListParagraph"/>
        <w:numPr>
          <w:ilvl w:val="1"/>
          <w:numId w:val="1"/>
        </w:numPr>
        <w:spacing w:after="0" w:line="240" w:lineRule="auto"/>
        <w:rPr>
          <w:rFonts w:ascii="Verdana" w:hAnsi="Verdana" w:cs="Arial"/>
          <w:sz w:val="24"/>
          <w:szCs w:val="24"/>
        </w:rPr>
      </w:pPr>
      <w:r w:rsidRPr="008A3202">
        <w:rPr>
          <w:rFonts w:ascii="Verdana" w:hAnsi="Verdana" w:cs="Arial"/>
          <w:sz w:val="24"/>
          <w:szCs w:val="24"/>
        </w:rPr>
        <w:t xml:space="preserve">The Emergency Ambulance Services Committee is asked to </w:t>
      </w:r>
    </w:p>
    <w:p w:rsidR="002B4377" w:rsidRPr="008A3202" w:rsidRDefault="002B4377" w:rsidP="002B4377">
      <w:pPr>
        <w:pStyle w:val="ListParagraph"/>
        <w:spacing w:after="0" w:line="240" w:lineRule="auto"/>
        <w:rPr>
          <w:rFonts w:ascii="Verdana" w:hAnsi="Verdana" w:cs="Arial"/>
          <w:sz w:val="24"/>
          <w:szCs w:val="24"/>
        </w:rPr>
      </w:pPr>
    </w:p>
    <w:p w:rsidR="005802A6" w:rsidRPr="008A3202" w:rsidRDefault="00690768" w:rsidP="00DA6B09">
      <w:pPr>
        <w:pStyle w:val="ListParagraph"/>
        <w:numPr>
          <w:ilvl w:val="0"/>
          <w:numId w:val="12"/>
        </w:numPr>
        <w:spacing w:after="0" w:line="240" w:lineRule="auto"/>
        <w:rPr>
          <w:rFonts w:ascii="Verdana" w:hAnsi="Verdana" w:cs="Arial"/>
          <w:sz w:val="24"/>
          <w:szCs w:val="24"/>
        </w:rPr>
      </w:pPr>
      <w:r w:rsidRPr="008A3202">
        <w:rPr>
          <w:rFonts w:ascii="Verdana" w:hAnsi="Verdana" w:cs="Arial"/>
          <w:b/>
          <w:sz w:val="24"/>
          <w:szCs w:val="24"/>
        </w:rPr>
        <w:t>DISCUSS</w:t>
      </w:r>
      <w:r w:rsidRPr="008A3202">
        <w:rPr>
          <w:rFonts w:ascii="Verdana" w:hAnsi="Verdana" w:cs="Arial"/>
          <w:sz w:val="24"/>
          <w:szCs w:val="24"/>
        </w:rPr>
        <w:t xml:space="preserve"> and </w:t>
      </w:r>
      <w:r w:rsidRPr="008A3202">
        <w:rPr>
          <w:rFonts w:ascii="Verdana" w:hAnsi="Verdana" w:cs="Arial"/>
          <w:b/>
          <w:sz w:val="24"/>
          <w:szCs w:val="24"/>
        </w:rPr>
        <w:t>NOTE</w:t>
      </w:r>
      <w:r w:rsidRPr="008A3202">
        <w:rPr>
          <w:rFonts w:ascii="Verdana" w:hAnsi="Verdana" w:cs="Arial"/>
          <w:sz w:val="24"/>
          <w:szCs w:val="24"/>
        </w:rPr>
        <w:t xml:space="preserve"> the information within the report.</w:t>
      </w:r>
    </w:p>
    <w:p w:rsidR="001B46C3" w:rsidRPr="008A3202" w:rsidRDefault="001B46C3" w:rsidP="001B46C3">
      <w:pPr>
        <w:pStyle w:val="ListParagraph"/>
        <w:spacing w:after="0" w:line="240" w:lineRule="auto"/>
        <w:rPr>
          <w:rFonts w:ascii="Verdana" w:hAnsi="Verdana" w:cs="Arial"/>
          <w:sz w:val="24"/>
          <w:szCs w:val="24"/>
        </w:rPr>
      </w:pPr>
    </w:p>
    <w:sectPr w:rsidR="001B46C3" w:rsidRPr="008A3202" w:rsidSect="00BA1AF1">
      <w:headerReference w:type="default" r:id="rId13"/>
      <w:footerReference w:type="default" r:id="rId14"/>
      <w:headerReference w:type="first" r:id="rId15"/>
      <w:pgSz w:w="12240" w:h="15840"/>
      <w:pgMar w:top="1440" w:right="1440" w:bottom="1440" w:left="1440" w:header="283"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B4" w:rsidRDefault="005130B4" w:rsidP="003E43AD">
      <w:pPr>
        <w:spacing w:after="0" w:line="240" w:lineRule="auto"/>
      </w:pPr>
      <w:r>
        <w:separator/>
      </w:r>
    </w:p>
  </w:endnote>
  <w:endnote w:type="continuationSeparator" w:id="0">
    <w:p w:rsidR="005130B4" w:rsidRDefault="005130B4"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6" w:rsidRPr="00344184" w:rsidRDefault="005802A6" w:rsidP="00E65705">
    <w:pPr>
      <w:pStyle w:val="Footer"/>
      <w:rPr>
        <w:sz w:val="2"/>
      </w:rPr>
    </w:pPr>
  </w:p>
  <w:tbl>
    <w:tblPr>
      <w:tblStyle w:val="TableGrid"/>
      <w:tblW w:w="11258" w:type="dxa"/>
      <w:tblInd w:w="-9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418"/>
      <w:gridCol w:w="4736"/>
    </w:tblGrid>
    <w:tr w:rsidR="00344184" w:rsidTr="00DA6B09">
      <w:trPr>
        <w:trHeight w:val="98"/>
      </w:trPr>
      <w:tc>
        <w:tcPr>
          <w:tcW w:w="5104" w:type="dxa"/>
        </w:tcPr>
        <w:p w:rsidR="00344184" w:rsidRPr="00DA6B09" w:rsidRDefault="00DA6B09" w:rsidP="00DA6B09">
          <w:pPr>
            <w:pStyle w:val="Footer"/>
            <w:rPr>
              <w:rFonts w:ascii="Verdana" w:hAnsi="Verdana"/>
              <w:b/>
              <w:sz w:val="18"/>
              <w:szCs w:val="18"/>
            </w:rPr>
          </w:pPr>
          <w:r w:rsidRPr="00DA6B09">
            <w:rPr>
              <w:rFonts w:ascii="Verdana" w:hAnsi="Verdana"/>
              <w:b/>
              <w:sz w:val="18"/>
              <w:szCs w:val="18"/>
            </w:rPr>
            <w:t>Chief Ambulance Services Commissioner’s Report</w:t>
          </w:r>
        </w:p>
      </w:tc>
      <w:tc>
        <w:tcPr>
          <w:tcW w:w="1418" w:type="dxa"/>
        </w:tcPr>
        <w:p w:rsidR="00344184" w:rsidRPr="00DA6B09" w:rsidRDefault="00D33D2A" w:rsidP="00DA6B09">
          <w:pPr>
            <w:pStyle w:val="Footer"/>
            <w:jc w:val="center"/>
            <w:rPr>
              <w:rFonts w:ascii="Verdana" w:hAnsi="Verdana"/>
              <w:b/>
              <w:sz w:val="18"/>
              <w:szCs w:val="18"/>
            </w:rPr>
          </w:pPr>
          <w:sdt>
            <w:sdtPr>
              <w:rPr>
                <w:rFonts w:ascii="Verdana" w:hAnsi="Verdana"/>
                <w:b/>
                <w:sz w:val="18"/>
                <w:szCs w:val="18"/>
              </w:rPr>
              <w:id w:val="-1001352295"/>
              <w:docPartObj>
                <w:docPartGallery w:val="Page Numbers (Top of Page)"/>
                <w:docPartUnique/>
              </w:docPartObj>
            </w:sdtPr>
            <w:sdtEndPr/>
            <w:sdtContent>
              <w:r w:rsidR="00344184" w:rsidRPr="00DA6B09">
                <w:rPr>
                  <w:rFonts w:ascii="Verdana" w:hAnsi="Verdana" w:cs="Arial"/>
                  <w:b/>
                  <w:sz w:val="18"/>
                  <w:szCs w:val="18"/>
                </w:rPr>
                <w:t xml:space="preserve">Page </w:t>
              </w:r>
              <w:r w:rsidR="00344184" w:rsidRPr="00DA6B09">
                <w:rPr>
                  <w:rFonts w:ascii="Verdana" w:hAnsi="Verdana" w:cs="Arial"/>
                  <w:b/>
                  <w:bCs/>
                  <w:sz w:val="18"/>
                  <w:szCs w:val="18"/>
                </w:rPr>
                <w:fldChar w:fldCharType="begin"/>
              </w:r>
              <w:r w:rsidR="00344184" w:rsidRPr="00DA6B09">
                <w:rPr>
                  <w:rFonts w:ascii="Verdana" w:hAnsi="Verdana" w:cs="Arial"/>
                  <w:b/>
                  <w:bCs/>
                  <w:sz w:val="18"/>
                  <w:szCs w:val="18"/>
                </w:rPr>
                <w:instrText xml:space="preserve"> PAGE </w:instrText>
              </w:r>
              <w:r w:rsidR="00344184" w:rsidRPr="00DA6B09">
                <w:rPr>
                  <w:rFonts w:ascii="Verdana" w:hAnsi="Verdana" w:cs="Arial"/>
                  <w:b/>
                  <w:bCs/>
                  <w:sz w:val="18"/>
                  <w:szCs w:val="18"/>
                </w:rPr>
                <w:fldChar w:fldCharType="separate"/>
              </w:r>
              <w:r>
                <w:rPr>
                  <w:rFonts w:ascii="Verdana" w:hAnsi="Verdana" w:cs="Arial"/>
                  <w:b/>
                  <w:bCs/>
                  <w:noProof/>
                  <w:sz w:val="18"/>
                  <w:szCs w:val="18"/>
                </w:rPr>
                <w:t>5</w:t>
              </w:r>
              <w:r w:rsidR="00344184" w:rsidRPr="00DA6B09">
                <w:rPr>
                  <w:rFonts w:ascii="Verdana" w:hAnsi="Verdana" w:cs="Arial"/>
                  <w:b/>
                  <w:bCs/>
                  <w:sz w:val="18"/>
                  <w:szCs w:val="18"/>
                </w:rPr>
                <w:fldChar w:fldCharType="end"/>
              </w:r>
              <w:r w:rsidR="00344184" w:rsidRPr="00DA6B09">
                <w:rPr>
                  <w:rFonts w:ascii="Verdana" w:hAnsi="Verdana" w:cs="Arial"/>
                  <w:b/>
                  <w:sz w:val="18"/>
                  <w:szCs w:val="18"/>
                </w:rPr>
                <w:t xml:space="preserve"> of </w:t>
              </w:r>
              <w:r w:rsidR="00344184" w:rsidRPr="00DA6B09">
                <w:rPr>
                  <w:rFonts w:ascii="Verdana" w:hAnsi="Verdana" w:cs="Arial"/>
                  <w:b/>
                  <w:bCs/>
                  <w:sz w:val="18"/>
                  <w:szCs w:val="18"/>
                </w:rPr>
                <w:fldChar w:fldCharType="begin"/>
              </w:r>
              <w:r w:rsidR="00344184" w:rsidRPr="00DA6B09">
                <w:rPr>
                  <w:rFonts w:ascii="Verdana" w:hAnsi="Verdana" w:cs="Arial"/>
                  <w:b/>
                  <w:bCs/>
                  <w:sz w:val="18"/>
                  <w:szCs w:val="18"/>
                </w:rPr>
                <w:instrText xml:space="preserve"> NUMPAGES  </w:instrText>
              </w:r>
              <w:r w:rsidR="00344184" w:rsidRPr="00DA6B09">
                <w:rPr>
                  <w:rFonts w:ascii="Verdana" w:hAnsi="Verdana" w:cs="Arial"/>
                  <w:b/>
                  <w:bCs/>
                  <w:sz w:val="18"/>
                  <w:szCs w:val="18"/>
                </w:rPr>
                <w:fldChar w:fldCharType="separate"/>
              </w:r>
              <w:r>
                <w:rPr>
                  <w:rFonts w:ascii="Verdana" w:hAnsi="Verdana" w:cs="Arial"/>
                  <w:b/>
                  <w:bCs/>
                  <w:noProof/>
                  <w:sz w:val="18"/>
                  <w:szCs w:val="18"/>
                </w:rPr>
                <w:t>6</w:t>
              </w:r>
              <w:r w:rsidR="00344184" w:rsidRPr="00DA6B09">
                <w:rPr>
                  <w:rFonts w:ascii="Verdana" w:hAnsi="Verdana" w:cs="Arial"/>
                  <w:b/>
                  <w:bCs/>
                  <w:sz w:val="18"/>
                  <w:szCs w:val="18"/>
                </w:rPr>
                <w:fldChar w:fldCharType="end"/>
              </w:r>
            </w:sdtContent>
          </w:sdt>
        </w:p>
      </w:tc>
      <w:tc>
        <w:tcPr>
          <w:tcW w:w="4736" w:type="dxa"/>
        </w:tcPr>
        <w:p w:rsidR="00344184" w:rsidRPr="00DA6B09" w:rsidRDefault="00DA6B09" w:rsidP="00DA6B09">
          <w:pPr>
            <w:pStyle w:val="Footer"/>
            <w:jc w:val="right"/>
            <w:rPr>
              <w:rFonts w:ascii="Verdana" w:hAnsi="Verdana"/>
              <w:b/>
              <w:sz w:val="18"/>
              <w:szCs w:val="18"/>
            </w:rPr>
          </w:pPr>
          <w:r w:rsidRPr="00DA6B09">
            <w:rPr>
              <w:rFonts w:ascii="Verdana" w:hAnsi="Verdana"/>
              <w:b/>
              <w:sz w:val="18"/>
              <w:szCs w:val="18"/>
            </w:rPr>
            <w:t>Emergency Ambulance Services Committee Meeting</w:t>
          </w:r>
        </w:p>
        <w:p w:rsidR="00DA6B09" w:rsidRPr="00DA6B09" w:rsidRDefault="00D33D2A" w:rsidP="00DA6B09">
          <w:pPr>
            <w:pStyle w:val="Footer"/>
            <w:jc w:val="right"/>
            <w:rPr>
              <w:rFonts w:ascii="Verdana" w:hAnsi="Verdana"/>
              <w:b/>
              <w:sz w:val="18"/>
              <w:szCs w:val="18"/>
            </w:rPr>
          </w:pPr>
          <w:r>
            <w:rPr>
              <w:rFonts w:ascii="Verdana" w:hAnsi="Verdana"/>
              <w:b/>
              <w:sz w:val="18"/>
              <w:szCs w:val="18"/>
            </w:rPr>
            <w:t>14 July</w:t>
          </w:r>
          <w:r w:rsidR="00DA6B09" w:rsidRPr="00DA6B09">
            <w:rPr>
              <w:rFonts w:ascii="Verdana" w:hAnsi="Verdana"/>
              <w:b/>
              <w:sz w:val="18"/>
              <w:szCs w:val="18"/>
            </w:rPr>
            <w:t xml:space="preserve"> 2020</w:t>
          </w:r>
        </w:p>
      </w:tc>
    </w:tr>
  </w:tbl>
  <w:p w:rsidR="005802A6" w:rsidRPr="00344184" w:rsidRDefault="005802A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B4" w:rsidRDefault="005130B4" w:rsidP="003E43AD">
      <w:pPr>
        <w:spacing w:after="0" w:line="240" w:lineRule="auto"/>
      </w:pPr>
      <w:r>
        <w:separator/>
      </w:r>
    </w:p>
  </w:footnote>
  <w:footnote w:type="continuationSeparator" w:id="0">
    <w:p w:rsidR="005130B4" w:rsidRDefault="005130B4" w:rsidP="003E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A62DB5" w:rsidP="00345EE2">
    <w:pPr>
      <w:pStyle w:val="Header"/>
      <w:jc w:val="center"/>
    </w:pPr>
    <w:r w:rsidRPr="00E4493C">
      <w:rPr>
        <w:noProof/>
        <w:color w:val="000000"/>
        <w:lang w:eastAsia="en-GB"/>
      </w:rPr>
      <w:drawing>
        <wp:inline distT="0" distB="0" distL="0" distR="0" wp14:anchorId="5C72BE0A" wp14:editId="38F17A72">
          <wp:extent cx="2852928" cy="722055"/>
          <wp:effectExtent l="0" t="0" r="5080" b="1905"/>
          <wp:docPr id="7" name="Picture 7"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8508A8" w:rsidP="00345EE2">
    <w:pPr>
      <w:pStyle w:val="Header"/>
      <w:jc w:val="center"/>
    </w:pPr>
    <w:r w:rsidRPr="00E4493C">
      <w:rPr>
        <w:noProof/>
        <w:color w:val="000000"/>
        <w:lang w:eastAsia="en-GB"/>
      </w:rPr>
      <w:drawing>
        <wp:inline distT="0" distB="0" distL="0" distR="0">
          <wp:extent cx="2852928" cy="722055"/>
          <wp:effectExtent l="0" t="0" r="5080" b="1905"/>
          <wp:docPr id="8" name="Picture 8"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906D9A" w:rsidRDefault="00906D9A" w:rsidP="00906D9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DEA"/>
    <w:multiLevelType w:val="hybridMultilevel"/>
    <w:tmpl w:val="5A7CDF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314607"/>
    <w:multiLevelType w:val="hybridMultilevel"/>
    <w:tmpl w:val="7FF2F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63952"/>
    <w:multiLevelType w:val="hybridMultilevel"/>
    <w:tmpl w:val="76FAAE9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DFE148D"/>
    <w:multiLevelType w:val="hybridMultilevel"/>
    <w:tmpl w:val="1C961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E33F32"/>
    <w:multiLevelType w:val="multilevel"/>
    <w:tmpl w:val="1A4C4864"/>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4BB2F6A"/>
    <w:multiLevelType w:val="multilevel"/>
    <w:tmpl w:val="6F187F9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B183F9E"/>
    <w:multiLevelType w:val="hybridMultilevel"/>
    <w:tmpl w:val="9AA6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B61F6E"/>
    <w:multiLevelType w:val="hybridMultilevel"/>
    <w:tmpl w:val="C980D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D73558"/>
    <w:multiLevelType w:val="hybridMultilevel"/>
    <w:tmpl w:val="667650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DB2A98"/>
    <w:multiLevelType w:val="hybridMultilevel"/>
    <w:tmpl w:val="A622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50098"/>
    <w:multiLevelType w:val="multilevel"/>
    <w:tmpl w:val="F410CE46"/>
    <w:lvl w:ilvl="0">
      <w:start w:val="1"/>
      <w:numFmt w:val="bullet"/>
      <w:lvlText w:val=""/>
      <w:lvlJc w:val="left"/>
      <w:pPr>
        <w:ind w:left="1778" w:hanging="360"/>
      </w:pPr>
      <w:rPr>
        <w:rFonts w:ascii="Symbol" w:hAnsi="Symbol"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1" w15:restartNumberingAfterBreak="0">
    <w:nsid w:val="69CA25FC"/>
    <w:multiLevelType w:val="hybridMultilevel"/>
    <w:tmpl w:val="EF04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8744A"/>
    <w:multiLevelType w:val="hybridMultilevel"/>
    <w:tmpl w:val="2A18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B2580"/>
    <w:multiLevelType w:val="multilevel"/>
    <w:tmpl w:val="B310FF8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A6732B"/>
    <w:multiLevelType w:val="multilevel"/>
    <w:tmpl w:val="0B982A32"/>
    <w:lvl w:ilvl="0">
      <w:start w:val="1"/>
      <w:numFmt w:val="bullet"/>
      <w:lvlText w:val=""/>
      <w:lvlJc w:val="left"/>
      <w:pPr>
        <w:ind w:left="1778" w:hanging="360"/>
      </w:pPr>
      <w:rPr>
        <w:rFonts w:ascii="Symbol" w:hAnsi="Symbol"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6"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4"/>
  </w:num>
  <w:num w:numId="4">
    <w:abstractNumId w:val="9"/>
  </w:num>
  <w:num w:numId="5">
    <w:abstractNumId w:val="0"/>
  </w:num>
  <w:num w:numId="6">
    <w:abstractNumId w:val="6"/>
  </w:num>
  <w:num w:numId="7">
    <w:abstractNumId w:val="5"/>
  </w:num>
  <w:num w:numId="8">
    <w:abstractNumId w:val="15"/>
  </w:num>
  <w:num w:numId="9">
    <w:abstractNumId w:val="11"/>
  </w:num>
  <w:num w:numId="10">
    <w:abstractNumId w:val="10"/>
  </w:num>
  <w:num w:numId="11">
    <w:abstractNumId w:val="2"/>
  </w:num>
  <w:num w:numId="12">
    <w:abstractNumId w:val="7"/>
  </w:num>
  <w:num w:numId="13">
    <w:abstractNumId w:val="12"/>
  </w:num>
  <w:num w:numId="14">
    <w:abstractNumId w:val="13"/>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1"/>
    <w:rsid w:val="00004D9F"/>
    <w:rsid w:val="000061AE"/>
    <w:rsid w:val="0003001C"/>
    <w:rsid w:val="00034B97"/>
    <w:rsid w:val="00056A11"/>
    <w:rsid w:val="00063FCF"/>
    <w:rsid w:val="000804F4"/>
    <w:rsid w:val="00081198"/>
    <w:rsid w:val="00082004"/>
    <w:rsid w:val="000A14EC"/>
    <w:rsid w:val="000B4302"/>
    <w:rsid w:val="001041A8"/>
    <w:rsid w:val="001468E1"/>
    <w:rsid w:val="001507F6"/>
    <w:rsid w:val="00162375"/>
    <w:rsid w:val="0019519C"/>
    <w:rsid w:val="00196352"/>
    <w:rsid w:val="001B439D"/>
    <w:rsid w:val="001B46C3"/>
    <w:rsid w:val="001B75C5"/>
    <w:rsid w:val="001D08F5"/>
    <w:rsid w:val="001E4F67"/>
    <w:rsid w:val="0022363D"/>
    <w:rsid w:val="00223C86"/>
    <w:rsid w:val="002338B8"/>
    <w:rsid w:val="0025429D"/>
    <w:rsid w:val="00261366"/>
    <w:rsid w:val="00281D69"/>
    <w:rsid w:val="002839C3"/>
    <w:rsid w:val="002B3153"/>
    <w:rsid w:val="002B4377"/>
    <w:rsid w:val="002B5D2A"/>
    <w:rsid w:val="002D02D2"/>
    <w:rsid w:val="002E3113"/>
    <w:rsid w:val="002E479F"/>
    <w:rsid w:val="002F3A0D"/>
    <w:rsid w:val="002F6164"/>
    <w:rsid w:val="00304120"/>
    <w:rsid w:val="003253AD"/>
    <w:rsid w:val="00325A46"/>
    <w:rsid w:val="00344184"/>
    <w:rsid w:val="00345653"/>
    <w:rsid w:val="00345EE2"/>
    <w:rsid w:val="00351391"/>
    <w:rsid w:val="003560AE"/>
    <w:rsid w:val="003718C6"/>
    <w:rsid w:val="00380B51"/>
    <w:rsid w:val="003A5FA5"/>
    <w:rsid w:val="003C4CCD"/>
    <w:rsid w:val="003C5D58"/>
    <w:rsid w:val="003E2FB0"/>
    <w:rsid w:val="003E43AD"/>
    <w:rsid w:val="003F40A1"/>
    <w:rsid w:val="004022F2"/>
    <w:rsid w:val="0041542C"/>
    <w:rsid w:val="00431346"/>
    <w:rsid w:val="0044148A"/>
    <w:rsid w:val="0046035B"/>
    <w:rsid w:val="00463B6C"/>
    <w:rsid w:val="00470844"/>
    <w:rsid w:val="0048273C"/>
    <w:rsid w:val="00493CD8"/>
    <w:rsid w:val="004A1B43"/>
    <w:rsid w:val="004B0175"/>
    <w:rsid w:val="004B1B0B"/>
    <w:rsid w:val="004C7B5E"/>
    <w:rsid w:val="004D4D0B"/>
    <w:rsid w:val="004F3890"/>
    <w:rsid w:val="0050158E"/>
    <w:rsid w:val="00510740"/>
    <w:rsid w:val="005130B4"/>
    <w:rsid w:val="00547FA5"/>
    <w:rsid w:val="00577535"/>
    <w:rsid w:val="005802A6"/>
    <w:rsid w:val="00584421"/>
    <w:rsid w:val="005848A6"/>
    <w:rsid w:val="00594A95"/>
    <w:rsid w:val="005A0836"/>
    <w:rsid w:val="005A0E27"/>
    <w:rsid w:val="005D1A5E"/>
    <w:rsid w:val="005E14D3"/>
    <w:rsid w:val="005F08E9"/>
    <w:rsid w:val="005F7CB1"/>
    <w:rsid w:val="006065EF"/>
    <w:rsid w:val="00610568"/>
    <w:rsid w:val="00610937"/>
    <w:rsid w:val="00612035"/>
    <w:rsid w:val="00634623"/>
    <w:rsid w:val="00652117"/>
    <w:rsid w:val="00653C04"/>
    <w:rsid w:val="006617E2"/>
    <w:rsid w:val="006733AE"/>
    <w:rsid w:val="006802A0"/>
    <w:rsid w:val="00690768"/>
    <w:rsid w:val="00694A31"/>
    <w:rsid w:val="006964F1"/>
    <w:rsid w:val="006A3CE4"/>
    <w:rsid w:val="006A7DA6"/>
    <w:rsid w:val="006B10EC"/>
    <w:rsid w:val="006B1F5F"/>
    <w:rsid w:val="006C3C79"/>
    <w:rsid w:val="006C53DA"/>
    <w:rsid w:val="006D7D02"/>
    <w:rsid w:val="00712A8D"/>
    <w:rsid w:val="00723BF8"/>
    <w:rsid w:val="0073656F"/>
    <w:rsid w:val="00737E25"/>
    <w:rsid w:val="00747CDC"/>
    <w:rsid w:val="007563F7"/>
    <w:rsid w:val="00757E24"/>
    <w:rsid w:val="007724F5"/>
    <w:rsid w:val="0079542C"/>
    <w:rsid w:val="007B2F89"/>
    <w:rsid w:val="007C0506"/>
    <w:rsid w:val="007D0B6E"/>
    <w:rsid w:val="007D3C6E"/>
    <w:rsid w:val="007E388B"/>
    <w:rsid w:val="007F0937"/>
    <w:rsid w:val="00816502"/>
    <w:rsid w:val="00822A00"/>
    <w:rsid w:val="0083034D"/>
    <w:rsid w:val="00846878"/>
    <w:rsid w:val="008508A8"/>
    <w:rsid w:val="00861CE5"/>
    <w:rsid w:val="008641AF"/>
    <w:rsid w:val="008713AB"/>
    <w:rsid w:val="00875943"/>
    <w:rsid w:val="008A3202"/>
    <w:rsid w:val="008B2A58"/>
    <w:rsid w:val="008C3F1D"/>
    <w:rsid w:val="008C6423"/>
    <w:rsid w:val="008E5314"/>
    <w:rsid w:val="008E5494"/>
    <w:rsid w:val="008F13FD"/>
    <w:rsid w:val="008F1E88"/>
    <w:rsid w:val="009035AC"/>
    <w:rsid w:val="00906D9A"/>
    <w:rsid w:val="00925EEC"/>
    <w:rsid w:val="00927D8A"/>
    <w:rsid w:val="00937F07"/>
    <w:rsid w:val="00955A6F"/>
    <w:rsid w:val="0097572A"/>
    <w:rsid w:val="00990EEF"/>
    <w:rsid w:val="00994D8D"/>
    <w:rsid w:val="0099687F"/>
    <w:rsid w:val="009A3851"/>
    <w:rsid w:val="009A3FDB"/>
    <w:rsid w:val="009B6215"/>
    <w:rsid w:val="009B7F54"/>
    <w:rsid w:val="009C3DC4"/>
    <w:rsid w:val="00A3172B"/>
    <w:rsid w:val="00A504B7"/>
    <w:rsid w:val="00A51464"/>
    <w:rsid w:val="00A62DB5"/>
    <w:rsid w:val="00A62E09"/>
    <w:rsid w:val="00A72602"/>
    <w:rsid w:val="00A82843"/>
    <w:rsid w:val="00A82D41"/>
    <w:rsid w:val="00A839D2"/>
    <w:rsid w:val="00A8686B"/>
    <w:rsid w:val="00A86949"/>
    <w:rsid w:val="00AA6554"/>
    <w:rsid w:val="00AF0389"/>
    <w:rsid w:val="00B03E75"/>
    <w:rsid w:val="00B13942"/>
    <w:rsid w:val="00B276ED"/>
    <w:rsid w:val="00B33FC6"/>
    <w:rsid w:val="00B6264F"/>
    <w:rsid w:val="00B62DCA"/>
    <w:rsid w:val="00BA0224"/>
    <w:rsid w:val="00BA1AF1"/>
    <w:rsid w:val="00BA4614"/>
    <w:rsid w:val="00C02216"/>
    <w:rsid w:val="00C032DA"/>
    <w:rsid w:val="00C27C34"/>
    <w:rsid w:val="00C41AFC"/>
    <w:rsid w:val="00C45E2D"/>
    <w:rsid w:val="00C52F2D"/>
    <w:rsid w:val="00C5524E"/>
    <w:rsid w:val="00CA374F"/>
    <w:rsid w:val="00CB7D49"/>
    <w:rsid w:val="00CC6203"/>
    <w:rsid w:val="00CE2C60"/>
    <w:rsid w:val="00D03A9E"/>
    <w:rsid w:val="00D149FF"/>
    <w:rsid w:val="00D221CF"/>
    <w:rsid w:val="00D227B8"/>
    <w:rsid w:val="00D33D2A"/>
    <w:rsid w:val="00D42128"/>
    <w:rsid w:val="00D50D29"/>
    <w:rsid w:val="00D531C1"/>
    <w:rsid w:val="00D53DEE"/>
    <w:rsid w:val="00D81EAE"/>
    <w:rsid w:val="00D91EF2"/>
    <w:rsid w:val="00DA6B09"/>
    <w:rsid w:val="00DA795E"/>
    <w:rsid w:val="00DA7EF2"/>
    <w:rsid w:val="00DB7FCB"/>
    <w:rsid w:val="00DC0AB8"/>
    <w:rsid w:val="00DC3B4C"/>
    <w:rsid w:val="00E03015"/>
    <w:rsid w:val="00E23B12"/>
    <w:rsid w:val="00E355DB"/>
    <w:rsid w:val="00E4399F"/>
    <w:rsid w:val="00E55D6E"/>
    <w:rsid w:val="00E65705"/>
    <w:rsid w:val="00E90D9F"/>
    <w:rsid w:val="00E961C0"/>
    <w:rsid w:val="00EA7C24"/>
    <w:rsid w:val="00EB3381"/>
    <w:rsid w:val="00EB6ECE"/>
    <w:rsid w:val="00EC35CA"/>
    <w:rsid w:val="00ED46A8"/>
    <w:rsid w:val="00EE4BD0"/>
    <w:rsid w:val="00F0299C"/>
    <w:rsid w:val="00F16CE6"/>
    <w:rsid w:val="00F21CAC"/>
    <w:rsid w:val="00F35524"/>
    <w:rsid w:val="00F36769"/>
    <w:rsid w:val="00F40CE6"/>
    <w:rsid w:val="00F5597C"/>
    <w:rsid w:val="00F64948"/>
    <w:rsid w:val="00F80AC9"/>
    <w:rsid w:val="00F83D60"/>
    <w:rsid w:val="00F9202B"/>
    <w:rsid w:val="00FC4668"/>
    <w:rsid w:val="00FC6829"/>
    <w:rsid w:val="00FD119F"/>
    <w:rsid w:val="00FD30C9"/>
    <w:rsid w:val="00FF0A5B"/>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Heading2Char3">
    <w:name w:val="Heading 2 Char3"/>
    <w:aliases w:val="Chapter Title Char3,Lev 2 Char3,Heading 2 Hidden Char3,Proposal Char3,h2 Char3,2 Char3,Level 2 Heading Char3,Numbered indent 2 Char3,ni2 Char3,Hanging 2 Indent Char3,numbered indent 2 Char3,exercise Char3,Heading 2 substyle Char3"/>
    <w:uiPriority w:val="99"/>
    <w:semiHidden/>
    <w:locked/>
    <w:rsid w:val="00F5597C"/>
    <w:rPr>
      <w:rFonts w:ascii="Cambria" w:hAnsi="Cambria" w:cs="Times New Roman"/>
      <w:b/>
      <w:bCs/>
      <w:i/>
      <w:iCs/>
      <w:sz w:val="28"/>
      <w:szCs w:val="28"/>
      <w:lang w:eastAsia="en-U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locked/>
    <w:rsid w:val="00431346"/>
  </w:style>
  <w:style w:type="paragraph" w:customStyle="1" w:styleId="Default">
    <w:name w:val="Default"/>
    <w:basedOn w:val="Normal"/>
    <w:rsid w:val="00431346"/>
    <w:pPr>
      <w:autoSpaceDE w:val="0"/>
      <w:autoSpaceDN w:val="0"/>
      <w:spacing w:after="0" w:line="240" w:lineRule="auto"/>
    </w:pPr>
    <w:rPr>
      <w:rFonts w:ascii="Calibri" w:hAnsi="Calibri" w:cs="Times New Roman"/>
      <w:color w:val="000000"/>
      <w:sz w:val="24"/>
      <w:szCs w:val="24"/>
      <w:lang w:eastAsia="en-GB"/>
    </w:rPr>
  </w:style>
  <w:style w:type="character" w:styleId="Strong">
    <w:name w:val="Strong"/>
    <w:basedOn w:val="DefaultParagraphFont"/>
    <w:uiPriority w:val="22"/>
    <w:qFormat/>
    <w:rsid w:val="00223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0878">
      <w:bodyDiv w:val="1"/>
      <w:marLeft w:val="0"/>
      <w:marRight w:val="0"/>
      <w:marTop w:val="0"/>
      <w:marBottom w:val="0"/>
      <w:divBdr>
        <w:top w:val="none" w:sz="0" w:space="0" w:color="auto"/>
        <w:left w:val="none" w:sz="0" w:space="0" w:color="auto"/>
        <w:bottom w:val="none" w:sz="0" w:space="0" w:color="auto"/>
        <w:right w:val="none" w:sz="0" w:space="0" w:color="auto"/>
      </w:divBdr>
    </w:div>
    <w:div w:id="570892919">
      <w:bodyDiv w:val="1"/>
      <w:marLeft w:val="0"/>
      <w:marRight w:val="0"/>
      <w:marTop w:val="0"/>
      <w:marBottom w:val="0"/>
      <w:divBdr>
        <w:top w:val="none" w:sz="0" w:space="0" w:color="auto"/>
        <w:left w:val="none" w:sz="0" w:space="0" w:color="auto"/>
        <w:bottom w:val="none" w:sz="0" w:space="0" w:color="auto"/>
        <w:right w:val="none" w:sz="0" w:space="0" w:color="auto"/>
      </w:divBdr>
    </w:div>
    <w:div w:id="1604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statistics-and-research%2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mtafmorgannwg.wales/how-we-work/audit-committee/?drawer=Audit%20Committee*021%20JUNE%2029%2020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790E03" w:rsidP="00790E03">
          <w:pPr>
            <w:pStyle w:val="882AA176440447248DFCD83A0936847022"/>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790E03" w:rsidP="00790E03">
          <w:pPr>
            <w:pStyle w:val="6CF945F1F1CA4199BE4A95B2EFCD4A6622"/>
          </w:pPr>
          <w:r w:rsidRPr="00E23B12">
            <w:rPr>
              <w:rStyle w:val="PlaceholderText"/>
              <w:rFonts w:ascii="Verdana" w:hAnsi="Verdana"/>
              <w:sz w:val="24"/>
              <w:szCs w:val="24"/>
            </w:rPr>
            <w:t>Choose an item.</w:t>
          </w:r>
        </w:p>
      </w:docPartBody>
    </w:docPart>
    <w:docPart>
      <w:docPartPr>
        <w:name w:val="6973E38B1D394AD8ADB7987B9939553F"/>
        <w:category>
          <w:name w:val="General"/>
          <w:gallery w:val="placeholder"/>
        </w:category>
        <w:types>
          <w:type w:val="bbPlcHdr"/>
        </w:types>
        <w:behaviors>
          <w:behavior w:val="content"/>
        </w:behaviors>
        <w:guid w:val="{8F6716C0-C32E-4023-A232-E5E86CF374B1}"/>
      </w:docPartPr>
      <w:docPartBody>
        <w:p w:rsidR="00000BF9" w:rsidRDefault="00790E03" w:rsidP="00790E03">
          <w:pPr>
            <w:pStyle w:val="6973E38B1D394AD8ADB7987B9939553F21"/>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790E03" w:rsidP="00790E03">
          <w:pPr>
            <w:pStyle w:val="EC02574FD24245948E64E90B6C5D89B818"/>
          </w:pPr>
          <w:r w:rsidRPr="00E23B12">
            <w:rPr>
              <w:rStyle w:val="PlaceholderText"/>
              <w:rFonts w:ascii="Verdana" w:hAnsi="Verdana"/>
              <w:sz w:val="24"/>
              <w:szCs w:val="24"/>
            </w:rPr>
            <w:t>Choose an item.</w:t>
          </w:r>
        </w:p>
      </w:docPartBody>
    </w:docPart>
    <w:docPart>
      <w:docPartPr>
        <w:name w:val="830C1007C6A248BEABBE53F7EE3F00AA"/>
        <w:category>
          <w:name w:val="General"/>
          <w:gallery w:val="placeholder"/>
        </w:category>
        <w:types>
          <w:type w:val="bbPlcHdr"/>
        </w:types>
        <w:behaviors>
          <w:behavior w:val="content"/>
        </w:behaviors>
        <w:guid w:val="{3C1D61B7-4FDC-47A3-9425-D819B4C7B109}"/>
      </w:docPartPr>
      <w:docPartBody>
        <w:p w:rsidR="00000BF9" w:rsidRDefault="00790E03" w:rsidP="00790E03">
          <w:pPr>
            <w:pStyle w:val="830C1007C6A248BEABBE53F7EE3F00AA18"/>
          </w:pPr>
          <w:r w:rsidRPr="00E23B12">
            <w:rPr>
              <w:rStyle w:val="PlaceholderText"/>
              <w:rFonts w:ascii="Verdana" w:hAnsi="Verdana"/>
              <w:sz w:val="24"/>
              <w:szCs w:val="24"/>
            </w:rPr>
            <w:t>Choose an item.</w:t>
          </w:r>
        </w:p>
      </w:docPartBody>
    </w:docPart>
    <w:docPart>
      <w:docPartPr>
        <w:name w:val="41651863313D4D1D8846FF5F69F730F9"/>
        <w:category>
          <w:name w:val="General"/>
          <w:gallery w:val="placeholder"/>
        </w:category>
        <w:types>
          <w:type w:val="bbPlcHdr"/>
        </w:types>
        <w:behaviors>
          <w:behavior w:val="content"/>
        </w:behaviors>
        <w:guid w:val="{23347311-189C-4FDC-B451-B5E50556322A}"/>
      </w:docPartPr>
      <w:docPartBody>
        <w:p w:rsidR="00000BF9" w:rsidRDefault="00790E03" w:rsidP="00790E03">
          <w:pPr>
            <w:pStyle w:val="41651863313D4D1D8846FF5F69F730F918"/>
          </w:pPr>
          <w:r w:rsidRPr="00E23B12">
            <w:rPr>
              <w:rStyle w:val="PlaceholderText"/>
              <w:rFonts w:ascii="Verdana" w:hAnsi="Verdana"/>
              <w:sz w:val="24"/>
              <w:szCs w:val="24"/>
            </w:rPr>
            <w:t>Choose an item.</w:t>
          </w:r>
        </w:p>
      </w:docPartBody>
    </w:docPart>
    <w:docPart>
      <w:docPartPr>
        <w:name w:val="B30AB8AC73B847ED8468C6B5CFFBF0E3"/>
        <w:category>
          <w:name w:val="General"/>
          <w:gallery w:val="placeholder"/>
        </w:category>
        <w:types>
          <w:type w:val="bbPlcHdr"/>
        </w:types>
        <w:behaviors>
          <w:behavior w:val="content"/>
        </w:behaviors>
        <w:guid w:val="{B4609F0F-08F8-4CB0-AED0-2D828D7AA4A2}"/>
      </w:docPartPr>
      <w:docPartBody>
        <w:p w:rsidR="00000BF9" w:rsidRDefault="00790E03" w:rsidP="00790E03">
          <w:pPr>
            <w:pStyle w:val="B30AB8AC73B847ED8468C6B5CFFBF0E318"/>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790E03" w:rsidP="00790E03">
          <w:pPr>
            <w:pStyle w:val="2C3B4C51FFE445B4915B124E443903F817"/>
          </w:pPr>
          <w:r w:rsidRPr="005A0836">
            <w:rPr>
              <w:rStyle w:val="PlaceholderText"/>
              <w:rFonts w:ascii="Verdana" w:hAnsi="Verdana"/>
              <w:sz w:val="24"/>
              <w:szCs w:val="24"/>
            </w:rPr>
            <w:t>Choose an item.</w:t>
          </w:r>
        </w:p>
      </w:docPartBody>
    </w:docPart>
    <w:docPart>
      <w:docPartPr>
        <w:name w:val="A2BD9C559A8744198F368B3D05BA5727"/>
        <w:category>
          <w:name w:val="General"/>
          <w:gallery w:val="placeholder"/>
        </w:category>
        <w:types>
          <w:type w:val="bbPlcHdr"/>
        </w:types>
        <w:behaviors>
          <w:behavior w:val="content"/>
        </w:behaviors>
        <w:guid w:val="{C0F3D2D3-17BF-4723-A470-4E5E9E9240FA}"/>
      </w:docPartPr>
      <w:docPartBody>
        <w:p w:rsidR="00553C83" w:rsidRDefault="00790E03" w:rsidP="00790E03">
          <w:pPr>
            <w:pStyle w:val="A2BD9C559A8744198F368B3D05BA572716"/>
          </w:pPr>
          <w:r w:rsidRPr="00E23B12">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790E03" w:rsidP="00790E03">
          <w:pPr>
            <w:pStyle w:val="E1A801EFE4D74CCB8FF43611B46476103"/>
          </w:pPr>
          <w:r w:rsidRPr="00E23B12">
            <w:rPr>
              <w:rStyle w:val="PlaceholderText"/>
              <w:rFonts w:ascii="Verdana" w:hAnsi="Verdan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3"/>
    <w:rsid w:val="00000BF9"/>
    <w:rsid w:val="001B598F"/>
    <w:rsid w:val="001F6438"/>
    <w:rsid w:val="003A2660"/>
    <w:rsid w:val="003D75CF"/>
    <w:rsid w:val="00553C83"/>
    <w:rsid w:val="006F7484"/>
    <w:rsid w:val="00790E03"/>
    <w:rsid w:val="007975EA"/>
    <w:rsid w:val="007C7A58"/>
    <w:rsid w:val="007D3637"/>
    <w:rsid w:val="00863F66"/>
    <w:rsid w:val="008B111D"/>
    <w:rsid w:val="009347DC"/>
    <w:rsid w:val="00A07F53"/>
    <w:rsid w:val="00A315F4"/>
    <w:rsid w:val="00AB391E"/>
    <w:rsid w:val="00B24355"/>
    <w:rsid w:val="00C42752"/>
    <w:rsid w:val="00CA06B3"/>
    <w:rsid w:val="00D14343"/>
    <w:rsid w:val="00DD7B03"/>
    <w:rsid w:val="00E5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484"/>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 w:type="paragraph" w:customStyle="1" w:styleId="9D967EC2A7304DFB8AACFC3859672087">
    <w:name w:val="9D967EC2A7304DFB8AACFC3859672087"/>
    <w:rsid w:val="006F7484"/>
  </w:style>
  <w:style w:type="paragraph" w:customStyle="1" w:styleId="A0D66509D6CE48128A93CF267A009003">
    <w:name w:val="A0D66509D6CE48128A93CF267A009003"/>
    <w:rsid w:val="006F7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65B702A1EB943B02CF31FAFD8573B" ma:contentTypeVersion="1" ma:contentTypeDescription="Create a new document." ma:contentTypeScope="" ma:versionID="fa2f1b3729f583564ff5a70fc0d3280d">
  <xsd:schema xmlns:xsd="http://www.w3.org/2001/XMLSchema" xmlns:xs="http://www.w3.org/2001/XMLSchema" xmlns:p="http://schemas.microsoft.com/office/2006/metadata/properties" xmlns:ns2="177bb0a3-dcc7-4901-83ce-2bae23594b2a" targetNamespace="http://schemas.microsoft.com/office/2006/metadata/properties" ma:root="true" ma:fieldsID="09a3268a750e4fa1ea927108bddf65ee"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6F6A-AFD9-4728-A002-9536B80E3018}">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177bb0a3-dcc7-4901-83ce-2bae23594b2a"/>
  </ds:schemaRefs>
</ds:datastoreItem>
</file>

<file path=customXml/itemProps2.xml><?xml version="1.0" encoding="utf-8"?>
<ds:datastoreItem xmlns:ds="http://schemas.openxmlformats.org/officeDocument/2006/customXml" ds:itemID="{5BBD7C38-B729-4A6E-AAAB-5BA52170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4.xml><?xml version="1.0" encoding="utf-8"?>
<ds:datastoreItem xmlns:ds="http://schemas.openxmlformats.org/officeDocument/2006/customXml" ds:itemID="{4B8AD57C-985B-4A02-8827-A2829A3B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Gwenan Roberts (CTM UHB - NCCU Corporate Services)</cp:lastModifiedBy>
  <cp:revision>8</cp:revision>
  <cp:lastPrinted>2018-09-26T14:48:00Z</cp:lastPrinted>
  <dcterms:created xsi:type="dcterms:W3CDTF">2020-07-07T08:05:00Z</dcterms:created>
  <dcterms:modified xsi:type="dcterms:W3CDTF">2020-07-08T15:12:00Z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0x0101009B365B702A1EB943B02CF31FAFD8573B</vt:lpwstr>
  </property>
</Properties>
</file>