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50C97" w14:textId="2026771A" w:rsidR="008840D2" w:rsidRDefault="008840D2" w:rsidP="008840D2">
      <w:pPr>
        <w:pStyle w:val="BodyText"/>
        <w:jc w:val="center"/>
        <w:rPr>
          <w:rFonts w:ascii="Verdana" w:hAnsi="Verdana" w:cs="Arial"/>
          <w:b/>
          <w:szCs w:val="24"/>
        </w:rPr>
      </w:pPr>
      <w:r>
        <w:rPr>
          <w:rFonts w:ascii="Verdana" w:hAnsi="Verdana" w:cs="Arial"/>
          <w:b/>
          <w:szCs w:val="24"/>
        </w:rPr>
        <w:t>NON</w:t>
      </w:r>
      <w:r w:rsidR="00385558">
        <w:rPr>
          <w:rFonts w:ascii="Verdana" w:hAnsi="Verdana" w:cs="Arial"/>
          <w:b/>
          <w:szCs w:val="24"/>
        </w:rPr>
        <w:t>-</w:t>
      </w:r>
      <w:r>
        <w:rPr>
          <w:rFonts w:ascii="Verdana" w:hAnsi="Verdana" w:cs="Arial"/>
          <w:b/>
          <w:szCs w:val="24"/>
        </w:rPr>
        <w:t xml:space="preserve">EMERGENCY PATIENT TRANSPORT SERVICES </w:t>
      </w:r>
    </w:p>
    <w:p w14:paraId="03E0AA7E" w14:textId="77777777" w:rsidR="008840D2" w:rsidRDefault="008840D2" w:rsidP="008840D2">
      <w:pPr>
        <w:pStyle w:val="BodyText"/>
        <w:jc w:val="center"/>
        <w:rPr>
          <w:rFonts w:ascii="Verdana" w:hAnsi="Verdana" w:cs="Arial"/>
          <w:b/>
          <w:szCs w:val="24"/>
        </w:rPr>
      </w:pPr>
      <w:r>
        <w:rPr>
          <w:rFonts w:ascii="Verdana" w:hAnsi="Verdana" w:cs="Arial"/>
          <w:b/>
          <w:szCs w:val="24"/>
        </w:rPr>
        <w:t>DELIVERY ASSURANCE GROUP</w:t>
      </w:r>
    </w:p>
    <w:p w14:paraId="62647D23" w14:textId="3029F9BF" w:rsidR="008840D2" w:rsidRPr="00AD6A9A" w:rsidRDefault="001E2CFD" w:rsidP="008840D2">
      <w:pPr>
        <w:pStyle w:val="BodyText"/>
        <w:jc w:val="center"/>
        <w:rPr>
          <w:rFonts w:ascii="Verdana" w:hAnsi="Verdana" w:cs="Arial"/>
          <w:b/>
          <w:szCs w:val="24"/>
        </w:rPr>
      </w:pPr>
      <w:r>
        <w:rPr>
          <w:rFonts w:ascii="Verdana" w:hAnsi="Verdana" w:cs="Arial"/>
          <w:b/>
          <w:szCs w:val="24"/>
        </w:rPr>
        <w:t xml:space="preserve">1 December </w:t>
      </w:r>
      <w:r w:rsidR="008840D2">
        <w:rPr>
          <w:rFonts w:ascii="Verdana" w:hAnsi="Verdana" w:cs="Arial"/>
          <w:b/>
          <w:szCs w:val="24"/>
        </w:rPr>
        <w:t>2022</w:t>
      </w:r>
    </w:p>
    <w:p w14:paraId="4421A572" w14:textId="367B7205" w:rsidR="008840D2" w:rsidRDefault="008840D2" w:rsidP="008840D2">
      <w:pPr>
        <w:pStyle w:val="BodyText"/>
        <w:jc w:val="center"/>
        <w:rPr>
          <w:rFonts w:ascii="Verdana" w:hAnsi="Verdana" w:cs="Arial"/>
          <w:b/>
          <w:szCs w:val="24"/>
        </w:rPr>
      </w:pPr>
      <w:r>
        <w:rPr>
          <w:rFonts w:ascii="Verdana" w:hAnsi="Verdana" w:cs="Arial"/>
          <w:b/>
          <w:szCs w:val="24"/>
        </w:rPr>
        <w:t>10:</w:t>
      </w:r>
      <w:r w:rsidR="001E2CFD">
        <w:rPr>
          <w:rFonts w:ascii="Verdana" w:hAnsi="Verdana" w:cs="Arial"/>
          <w:b/>
          <w:szCs w:val="24"/>
        </w:rPr>
        <w:t>3</w:t>
      </w:r>
      <w:r>
        <w:rPr>
          <w:rFonts w:ascii="Verdana" w:hAnsi="Verdana" w:cs="Arial"/>
          <w:b/>
          <w:szCs w:val="24"/>
        </w:rPr>
        <w:t>0 – 11:30</w:t>
      </w:r>
    </w:p>
    <w:p w14:paraId="59D4D84F" w14:textId="77777777" w:rsidR="008840D2" w:rsidRPr="008501E2" w:rsidRDefault="008840D2" w:rsidP="008840D2">
      <w:pPr>
        <w:pStyle w:val="BodyText"/>
        <w:jc w:val="center"/>
        <w:rPr>
          <w:rFonts w:ascii="Verdana" w:hAnsi="Verdana" w:cs="Arial"/>
          <w:b/>
          <w:szCs w:val="24"/>
        </w:rPr>
      </w:pPr>
      <w:r>
        <w:rPr>
          <w:rFonts w:ascii="Verdana" w:hAnsi="Verdana" w:cs="Arial"/>
          <w:b/>
          <w:bCs/>
        </w:rPr>
        <w:t>Via Microsoft Teams</w:t>
      </w:r>
    </w:p>
    <w:p w14:paraId="73DFC47F" w14:textId="4D070C4B" w:rsidR="008840D2" w:rsidRPr="008840D2" w:rsidRDefault="008840D2" w:rsidP="00775AAB">
      <w:pPr>
        <w:spacing w:after="0" w:line="240" w:lineRule="auto"/>
        <w:jc w:val="center"/>
        <w:rPr>
          <w:rFonts w:ascii="Verdana" w:hAnsi="Verdana" w:cs="Arial"/>
          <w:b/>
          <w:bCs/>
          <w:sz w:val="24"/>
          <w:szCs w:val="24"/>
        </w:rPr>
      </w:pPr>
      <w:r>
        <w:rPr>
          <w:rFonts w:ascii="Verdana" w:hAnsi="Verdana" w:cs="Arial"/>
          <w:b/>
          <w:bCs/>
          <w:sz w:val="24"/>
          <w:szCs w:val="24"/>
        </w:rPr>
        <w:t>Unconfirmed n</w:t>
      </w:r>
      <w:r w:rsidRPr="008840D2">
        <w:rPr>
          <w:rFonts w:ascii="Verdana" w:hAnsi="Verdana" w:cs="Arial"/>
          <w:b/>
          <w:bCs/>
          <w:sz w:val="24"/>
          <w:szCs w:val="24"/>
        </w:rPr>
        <w:t>otes of the meeting</w:t>
      </w:r>
    </w:p>
    <w:tbl>
      <w:tblPr>
        <w:tblStyle w:val="TableGrid"/>
        <w:tblpPr w:leftFromText="180" w:rightFromText="180" w:vertAnchor="page" w:horzAnchor="margin" w:tblpXSpec="center" w:tblpY="3451"/>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764"/>
        <w:gridCol w:w="3617"/>
      </w:tblGrid>
      <w:tr w:rsidR="00245632" w:rsidRPr="002941E8" w14:paraId="6CA1C680" w14:textId="77777777" w:rsidTr="00245632">
        <w:tc>
          <w:tcPr>
            <w:tcW w:w="10637" w:type="dxa"/>
            <w:gridSpan w:val="3"/>
            <w:shd w:val="clear" w:color="auto" w:fill="9CC2E5" w:themeFill="accent1" w:themeFillTint="99"/>
          </w:tcPr>
          <w:p w14:paraId="29D85E2E" w14:textId="77777777" w:rsidR="00245632" w:rsidRPr="002941E8" w:rsidRDefault="00245632" w:rsidP="00245632">
            <w:pPr>
              <w:jc w:val="both"/>
              <w:rPr>
                <w:rFonts w:ascii="Verdana" w:hAnsi="Verdana"/>
                <w:sz w:val="24"/>
                <w:szCs w:val="24"/>
              </w:rPr>
            </w:pPr>
            <w:r w:rsidRPr="002941E8">
              <w:rPr>
                <w:rFonts w:ascii="Verdana" w:hAnsi="Verdana"/>
                <w:b/>
                <w:sz w:val="24"/>
                <w:szCs w:val="24"/>
              </w:rPr>
              <w:t>Present</w:t>
            </w:r>
          </w:p>
        </w:tc>
      </w:tr>
      <w:tr w:rsidR="00245632" w:rsidRPr="002941E8" w14:paraId="419518EA" w14:textId="77777777" w:rsidTr="00987132">
        <w:tc>
          <w:tcPr>
            <w:tcW w:w="3256" w:type="dxa"/>
          </w:tcPr>
          <w:p w14:paraId="15491AC2" w14:textId="77777777" w:rsidR="00245632" w:rsidRPr="002941E8" w:rsidRDefault="00245632" w:rsidP="00245632">
            <w:pPr>
              <w:contextualSpacing/>
              <w:jc w:val="both"/>
              <w:rPr>
                <w:rFonts w:ascii="Verdana" w:hAnsi="Verdana"/>
                <w:b/>
                <w:sz w:val="24"/>
                <w:szCs w:val="24"/>
              </w:rPr>
            </w:pPr>
            <w:r w:rsidRPr="002941E8">
              <w:rPr>
                <w:rFonts w:ascii="Verdana" w:hAnsi="Verdana"/>
                <w:b/>
                <w:sz w:val="24"/>
                <w:szCs w:val="24"/>
              </w:rPr>
              <w:t>Name</w:t>
            </w:r>
          </w:p>
        </w:tc>
        <w:tc>
          <w:tcPr>
            <w:tcW w:w="7381" w:type="dxa"/>
            <w:gridSpan w:val="2"/>
          </w:tcPr>
          <w:p w14:paraId="30943A80" w14:textId="77777777" w:rsidR="00245632" w:rsidRPr="002941E8" w:rsidRDefault="00245632" w:rsidP="00245632">
            <w:pPr>
              <w:jc w:val="both"/>
              <w:rPr>
                <w:rFonts w:ascii="Verdana" w:hAnsi="Verdana"/>
                <w:b/>
                <w:sz w:val="24"/>
                <w:szCs w:val="24"/>
              </w:rPr>
            </w:pPr>
            <w:r w:rsidRPr="002941E8">
              <w:rPr>
                <w:rFonts w:ascii="Verdana" w:hAnsi="Verdana"/>
                <w:b/>
                <w:sz w:val="24"/>
                <w:szCs w:val="24"/>
              </w:rPr>
              <w:t>Representing</w:t>
            </w:r>
          </w:p>
        </w:tc>
      </w:tr>
      <w:tr w:rsidR="00245632" w:rsidRPr="002941E8" w14:paraId="25B5C373" w14:textId="77777777" w:rsidTr="00EA436F">
        <w:tc>
          <w:tcPr>
            <w:tcW w:w="3256" w:type="dxa"/>
            <w:shd w:val="clear" w:color="auto" w:fill="auto"/>
          </w:tcPr>
          <w:p w14:paraId="0FE9AFBD" w14:textId="334BACD7" w:rsidR="00245632" w:rsidRPr="00E46C81" w:rsidRDefault="00FA08A1" w:rsidP="00E46C81">
            <w:pPr>
              <w:jc w:val="both"/>
              <w:rPr>
                <w:rFonts w:ascii="Verdana" w:hAnsi="Verdana"/>
                <w:sz w:val="24"/>
                <w:szCs w:val="24"/>
              </w:rPr>
            </w:pPr>
            <w:r w:rsidRPr="00E46C81">
              <w:rPr>
                <w:rFonts w:ascii="Verdana" w:hAnsi="Verdana"/>
                <w:sz w:val="24"/>
                <w:szCs w:val="24"/>
              </w:rPr>
              <w:t xml:space="preserve">Phill Taylor </w:t>
            </w:r>
            <w:r w:rsidR="00245632" w:rsidRPr="00E46C81">
              <w:rPr>
                <w:rFonts w:ascii="Verdana" w:hAnsi="Verdana"/>
                <w:sz w:val="24"/>
                <w:szCs w:val="24"/>
              </w:rPr>
              <w:t>(Chair)</w:t>
            </w:r>
          </w:p>
        </w:tc>
        <w:tc>
          <w:tcPr>
            <w:tcW w:w="7381" w:type="dxa"/>
            <w:gridSpan w:val="2"/>
            <w:shd w:val="clear" w:color="auto" w:fill="auto"/>
          </w:tcPr>
          <w:p w14:paraId="13079A43" w14:textId="77777777" w:rsidR="00245632" w:rsidRPr="00DB5E91" w:rsidRDefault="00245632" w:rsidP="00245632">
            <w:pPr>
              <w:jc w:val="both"/>
              <w:rPr>
                <w:rFonts w:ascii="Verdana" w:hAnsi="Verdana"/>
                <w:b/>
                <w:bCs/>
                <w:sz w:val="24"/>
                <w:szCs w:val="24"/>
              </w:rPr>
            </w:pPr>
            <w:r w:rsidRPr="002941E8">
              <w:rPr>
                <w:rFonts w:ascii="Verdana" w:hAnsi="Verdana"/>
                <w:sz w:val="24"/>
                <w:szCs w:val="24"/>
              </w:rPr>
              <w:t xml:space="preserve">Emergency Ambulance Services </w:t>
            </w:r>
            <w:r>
              <w:rPr>
                <w:rFonts w:ascii="Verdana" w:hAnsi="Verdana"/>
                <w:sz w:val="24"/>
                <w:szCs w:val="24"/>
              </w:rPr>
              <w:t>Committee Team</w:t>
            </w:r>
          </w:p>
        </w:tc>
      </w:tr>
      <w:tr w:rsidR="00987132" w:rsidRPr="002941E8" w14:paraId="07F95B37" w14:textId="77777777" w:rsidTr="00EA436F">
        <w:tc>
          <w:tcPr>
            <w:tcW w:w="3256" w:type="dxa"/>
            <w:shd w:val="clear" w:color="auto" w:fill="auto"/>
          </w:tcPr>
          <w:p w14:paraId="6391EA78" w14:textId="25157A78" w:rsidR="00987132" w:rsidRPr="00E46C81" w:rsidRDefault="00987132" w:rsidP="00E46C81">
            <w:pPr>
              <w:jc w:val="both"/>
              <w:rPr>
                <w:rFonts w:ascii="Verdana" w:hAnsi="Verdana"/>
                <w:sz w:val="24"/>
                <w:szCs w:val="24"/>
              </w:rPr>
            </w:pPr>
            <w:r>
              <w:rPr>
                <w:rFonts w:ascii="Verdana" w:hAnsi="Verdana"/>
                <w:sz w:val="24"/>
                <w:szCs w:val="24"/>
              </w:rPr>
              <w:t>Steve Bonser</w:t>
            </w:r>
          </w:p>
        </w:tc>
        <w:tc>
          <w:tcPr>
            <w:tcW w:w="7381" w:type="dxa"/>
            <w:gridSpan w:val="2"/>
            <w:shd w:val="clear" w:color="auto" w:fill="auto"/>
          </w:tcPr>
          <w:p w14:paraId="6FDCE2E5" w14:textId="7542BB23" w:rsidR="00987132" w:rsidRDefault="00EA436F" w:rsidP="00245632">
            <w:pPr>
              <w:jc w:val="both"/>
              <w:rPr>
                <w:rFonts w:ascii="Verdana" w:hAnsi="Verdana"/>
                <w:sz w:val="24"/>
                <w:szCs w:val="24"/>
              </w:rPr>
            </w:pPr>
            <w:r>
              <w:rPr>
                <w:rFonts w:ascii="Verdana" w:hAnsi="Verdana"/>
                <w:sz w:val="24"/>
                <w:szCs w:val="24"/>
              </w:rPr>
              <w:t>Aneurin Bevan University Health Board</w:t>
            </w:r>
          </w:p>
        </w:tc>
      </w:tr>
      <w:tr w:rsidR="00346158" w:rsidRPr="002941E8" w14:paraId="491C98FB" w14:textId="77777777" w:rsidTr="00EA436F">
        <w:tc>
          <w:tcPr>
            <w:tcW w:w="3256" w:type="dxa"/>
            <w:shd w:val="clear" w:color="auto" w:fill="auto"/>
          </w:tcPr>
          <w:p w14:paraId="2348B2BF" w14:textId="22E7E134" w:rsidR="00346158" w:rsidRPr="00E46C81" w:rsidRDefault="00346158" w:rsidP="00E46C81">
            <w:pPr>
              <w:jc w:val="both"/>
              <w:rPr>
                <w:rFonts w:ascii="Verdana" w:hAnsi="Verdana"/>
                <w:sz w:val="24"/>
                <w:szCs w:val="24"/>
              </w:rPr>
            </w:pPr>
            <w:r w:rsidRPr="00E46C81">
              <w:rPr>
                <w:rFonts w:ascii="Verdana" w:hAnsi="Verdana"/>
                <w:sz w:val="24"/>
                <w:szCs w:val="24"/>
              </w:rPr>
              <w:t>Gillian Milne</w:t>
            </w:r>
          </w:p>
        </w:tc>
        <w:tc>
          <w:tcPr>
            <w:tcW w:w="7381" w:type="dxa"/>
            <w:gridSpan w:val="2"/>
            <w:shd w:val="clear" w:color="auto" w:fill="auto"/>
          </w:tcPr>
          <w:p w14:paraId="36FDFE96" w14:textId="64A32331" w:rsidR="00346158" w:rsidRDefault="00795F67" w:rsidP="00245632">
            <w:pPr>
              <w:jc w:val="both"/>
              <w:rPr>
                <w:rFonts w:ascii="Verdana" w:hAnsi="Verdana"/>
                <w:sz w:val="24"/>
                <w:szCs w:val="24"/>
              </w:rPr>
            </w:pPr>
            <w:r>
              <w:rPr>
                <w:rFonts w:ascii="Verdana" w:hAnsi="Verdana"/>
                <w:sz w:val="24"/>
                <w:szCs w:val="24"/>
              </w:rPr>
              <w:t>Betsi C</w:t>
            </w:r>
            <w:r w:rsidR="00675F40">
              <w:rPr>
                <w:rFonts w:ascii="Verdana" w:hAnsi="Verdana"/>
                <w:sz w:val="24"/>
                <w:szCs w:val="24"/>
              </w:rPr>
              <w:t>adwaladr University Health Boar</w:t>
            </w:r>
            <w:r>
              <w:rPr>
                <w:rFonts w:ascii="Verdana" w:hAnsi="Verdana"/>
                <w:sz w:val="24"/>
                <w:szCs w:val="24"/>
              </w:rPr>
              <w:t>d</w:t>
            </w:r>
          </w:p>
        </w:tc>
      </w:tr>
      <w:tr w:rsidR="00987132" w:rsidRPr="002941E8" w14:paraId="3942FF72" w14:textId="77777777" w:rsidTr="00EA436F">
        <w:tc>
          <w:tcPr>
            <w:tcW w:w="3256" w:type="dxa"/>
            <w:shd w:val="clear" w:color="auto" w:fill="auto"/>
          </w:tcPr>
          <w:p w14:paraId="027C9F7E" w14:textId="4BC2A723" w:rsidR="00987132" w:rsidRDefault="00987132" w:rsidP="00E46C81">
            <w:pPr>
              <w:jc w:val="both"/>
              <w:rPr>
                <w:rFonts w:ascii="Verdana" w:hAnsi="Verdana"/>
                <w:sz w:val="24"/>
                <w:szCs w:val="24"/>
              </w:rPr>
            </w:pPr>
            <w:r>
              <w:rPr>
                <w:rFonts w:ascii="Verdana" w:hAnsi="Verdana"/>
                <w:sz w:val="24"/>
                <w:szCs w:val="24"/>
              </w:rPr>
              <w:t>Elinor Mercer</w:t>
            </w:r>
          </w:p>
        </w:tc>
        <w:tc>
          <w:tcPr>
            <w:tcW w:w="7381" w:type="dxa"/>
            <w:gridSpan w:val="2"/>
            <w:shd w:val="clear" w:color="auto" w:fill="auto"/>
          </w:tcPr>
          <w:p w14:paraId="01FF4692" w14:textId="66BCC4D7" w:rsidR="00987132" w:rsidRDefault="00EA436F" w:rsidP="00E46C81">
            <w:pPr>
              <w:jc w:val="both"/>
              <w:rPr>
                <w:rFonts w:ascii="Verdana" w:hAnsi="Verdana"/>
                <w:sz w:val="24"/>
                <w:szCs w:val="24"/>
              </w:rPr>
            </w:pPr>
            <w:r>
              <w:rPr>
                <w:rFonts w:ascii="Verdana" w:hAnsi="Verdana"/>
                <w:sz w:val="24"/>
                <w:szCs w:val="24"/>
              </w:rPr>
              <w:t>Cardiff and Vale University Health Board</w:t>
            </w:r>
          </w:p>
        </w:tc>
      </w:tr>
      <w:tr w:rsidR="00987132" w:rsidRPr="002941E8" w14:paraId="4F286FB8" w14:textId="77777777" w:rsidTr="00EA436F">
        <w:tc>
          <w:tcPr>
            <w:tcW w:w="3256" w:type="dxa"/>
            <w:shd w:val="clear" w:color="auto" w:fill="auto"/>
          </w:tcPr>
          <w:p w14:paraId="5F020F60" w14:textId="516C69E3" w:rsidR="00987132" w:rsidRPr="00E46C81" w:rsidRDefault="00987132" w:rsidP="00E46C81">
            <w:pPr>
              <w:jc w:val="both"/>
              <w:rPr>
                <w:rFonts w:ascii="Verdana" w:hAnsi="Verdana"/>
                <w:sz w:val="24"/>
                <w:szCs w:val="24"/>
              </w:rPr>
            </w:pPr>
            <w:r>
              <w:rPr>
                <w:rFonts w:ascii="Verdana" w:hAnsi="Verdana"/>
                <w:sz w:val="24"/>
                <w:szCs w:val="24"/>
              </w:rPr>
              <w:t>Elizabeth Beadle (in part)</w:t>
            </w:r>
          </w:p>
        </w:tc>
        <w:tc>
          <w:tcPr>
            <w:tcW w:w="7381" w:type="dxa"/>
            <w:gridSpan w:val="2"/>
            <w:shd w:val="clear" w:color="auto" w:fill="auto"/>
          </w:tcPr>
          <w:p w14:paraId="6D14B9CA" w14:textId="731D4C28" w:rsidR="00987132" w:rsidRDefault="00987132" w:rsidP="00E46C81">
            <w:pPr>
              <w:jc w:val="both"/>
              <w:rPr>
                <w:rFonts w:ascii="Verdana" w:hAnsi="Verdana"/>
                <w:sz w:val="24"/>
                <w:szCs w:val="24"/>
              </w:rPr>
            </w:pPr>
            <w:r>
              <w:rPr>
                <w:rFonts w:ascii="Verdana" w:hAnsi="Verdana"/>
                <w:sz w:val="24"/>
                <w:szCs w:val="24"/>
              </w:rPr>
              <w:t>Cwm Taf Morgannwg University Health Board</w:t>
            </w:r>
          </w:p>
        </w:tc>
      </w:tr>
      <w:tr w:rsidR="00987132" w:rsidRPr="002941E8" w14:paraId="140AE304" w14:textId="77777777" w:rsidTr="00EA436F">
        <w:tc>
          <w:tcPr>
            <w:tcW w:w="3256" w:type="dxa"/>
            <w:shd w:val="clear" w:color="auto" w:fill="auto"/>
          </w:tcPr>
          <w:p w14:paraId="215CB95C" w14:textId="236DD7CD" w:rsidR="00987132" w:rsidRPr="00E46C81" w:rsidRDefault="00987132" w:rsidP="00E46C81">
            <w:pPr>
              <w:jc w:val="both"/>
              <w:rPr>
                <w:rFonts w:ascii="Verdana" w:hAnsi="Verdana"/>
                <w:sz w:val="24"/>
                <w:szCs w:val="24"/>
              </w:rPr>
            </w:pPr>
            <w:r w:rsidRPr="002941E8">
              <w:rPr>
                <w:rFonts w:ascii="Verdana" w:hAnsi="Verdana"/>
                <w:sz w:val="24"/>
                <w:szCs w:val="24"/>
              </w:rPr>
              <w:t>Wayne Lewis</w:t>
            </w:r>
          </w:p>
        </w:tc>
        <w:tc>
          <w:tcPr>
            <w:tcW w:w="7381" w:type="dxa"/>
            <w:gridSpan w:val="2"/>
            <w:shd w:val="clear" w:color="auto" w:fill="auto"/>
          </w:tcPr>
          <w:p w14:paraId="7D3FCF91" w14:textId="038BFEB8" w:rsidR="00987132" w:rsidRDefault="00987132" w:rsidP="00E46C81">
            <w:pPr>
              <w:jc w:val="both"/>
              <w:rPr>
                <w:rFonts w:ascii="Verdana" w:hAnsi="Verdana"/>
                <w:sz w:val="24"/>
                <w:szCs w:val="24"/>
              </w:rPr>
            </w:pPr>
            <w:r>
              <w:rPr>
                <w:rFonts w:ascii="Verdana" w:hAnsi="Verdana"/>
                <w:sz w:val="24"/>
                <w:szCs w:val="24"/>
              </w:rPr>
              <w:t>Cwm Taf Morgannwg University Health Board</w:t>
            </w:r>
          </w:p>
        </w:tc>
      </w:tr>
      <w:tr w:rsidR="00E46C81" w:rsidRPr="002941E8" w14:paraId="48A54377" w14:textId="77777777" w:rsidTr="00EA436F">
        <w:tc>
          <w:tcPr>
            <w:tcW w:w="3256" w:type="dxa"/>
            <w:shd w:val="clear" w:color="auto" w:fill="auto"/>
          </w:tcPr>
          <w:p w14:paraId="2CA47256" w14:textId="64382BDB" w:rsidR="00E46C81" w:rsidRPr="00E46C81" w:rsidRDefault="00E46C81" w:rsidP="00E46C81">
            <w:pPr>
              <w:jc w:val="both"/>
              <w:rPr>
                <w:rFonts w:ascii="Verdana" w:hAnsi="Verdana"/>
                <w:sz w:val="24"/>
                <w:szCs w:val="24"/>
              </w:rPr>
            </w:pPr>
            <w:r w:rsidRPr="00E46C81">
              <w:rPr>
                <w:rFonts w:ascii="Verdana" w:hAnsi="Verdana"/>
                <w:sz w:val="24"/>
                <w:szCs w:val="24"/>
              </w:rPr>
              <w:t>Gareth Skye</w:t>
            </w:r>
          </w:p>
        </w:tc>
        <w:tc>
          <w:tcPr>
            <w:tcW w:w="7381" w:type="dxa"/>
            <w:gridSpan w:val="2"/>
            <w:shd w:val="clear" w:color="auto" w:fill="auto"/>
          </w:tcPr>
          <w:p w14:paraId="3BC32668" w14:textId="48261F83" w:rsidR="00E46C81" w:rsidRPr="002941E8" w:rsidRDefault="00E46C81" w:rsidP="00E46C81">
            <w:pPr>
              <w:jc w:val="both"/>
              <w:rPr>
                <w:rFonts w:ascii="Verdana" w:hAnsi="Verdana"/>
                <w:sz w:val="24"/>
                <w:szCs w:val="24"/>
              </w:rPr>
            </w:pPr>
            <w:r>
              <w:rPr>
                <w:rFonts w:ascii="Verdana" w:hAnsi="Verdana"/>
                <w:sz w:val="24"/>
                <w:szCs w:val="24"/>
              </w:rPr>
              <w:t>Hywel Dda University Health Board (HDUHB)</w:t>
            </w:r>
          </w:p>
        </w:tc>
      </w:tr>
      <w:tr w:rsidR="00E46C81" w:rsidRPr="002941E8" w14:paraId="1979CBFB" w14:textId="77777777" w:rsidTr="00EA436F">
        <w:tc>
          <w:tcPr>
            <w:tcW w:w="3256" w:type="dxa"/>
            <w:shd w:val="clear" w:color="auto" w:fill="auto"/>
          </w:tcPr>
          <w:p w14:paraId="33B0E22B" w14:textId="77777777" w:rsidR="00E46C81" w:rsidRPr="00E46C81" w:rsidRDefault="00E46C81" w:rsidP="00E46C81">
            <w:pPr>
              <w:jc w:val="both"/>
              <w:rPr>
                <w:rFonts w:ascii="Verdana" w:hAnsi="Verdana"/>
                <w:sz w:val="24"/>
                <w:szCs w:val="24"/>
              </w:rPr>
            </w:pPr>
            <w:r w:rsidRPr="00E46C81">
              <w:rPr>
                <w:rFonts w:ascii="Verdana" w:hAnsi="Verdana"/>
                <w:sz w:val="24"/>
                <w:szCs w:val="24"/>
              </w:rPr>
              <w:t>Andrew Quarrell</w:t>
            </w:r>
          </w:p>
        </w:tc>
        <w:tc>
          <w:tcPr>
            <w:tcW w:w="7381" w:type="dxa"/>
            <w:gridSpan w:val="2"/>
            <w:shd w:val="clear" w:color="auto" w:fill="auto"/>
          </w:tcPr>
          <w:p w14:paraId="23E168AF" w14:textId="77777777" w:rsidR="00E46C81" w:rsidRPr="002941E8" w:rsidRDefault="00E46C81" w:rsidP="00E46C81">
            <w:pPr>
              <w:jc w:val="both"/>
              <w:rPr>
                <w:rFonts w:ascii="Verdana" w:hAnsi="Verdana"/>
                <w:sz w:val="24"/>
                <w:szCs w:val="24"/>
              </w:rPr>
            </w:pPr>
            <w:r w:rsidRPr="002941E8">
              <w:rPr>
                <w:rFonts w:ascii="Verdana" w:hAnsi="Verdana"/>
                <w:sz w:val="24"/>
                <w:szCs w:val="24"/>
              </w:rPr>
              <w:t>Powys Teaching Health Board (</w:t>
            </w:r>
            <w:proofErr w:type="spellStart"/>
            <w:r w:rsidRPr="002941E8">
              <w:rPr>
                <w:rFonts w:ascii="Verdana" w:hAnsi="Verdana"/>
                <w:sz w:val="24"/>
                <w:szCs w:val="24"/>
              </w:rPr>
              <w:t>PtHB</w:t>
            </w:r>
            <w:proofErr w:type="spellEnd"/>
            <w:r w:rsidRPr="002941E8">
              <w:rPr>
                <w:rFonts w:ascii="Verdana" w:hAnsi="Verdana"/>
                <w:sz w:val="24"/>
                <w:szCs w:val="24"/>
              </w:rPr>
              <w:t>)</w:t>
            </w:r>
          </w:p>
        </w:tc>
      </w:tr>
      <w:tr w:rsidR="00E46C81" w:rsidRPr="002941E8" w14:paraId="5D647042" w14:textId="77777777" w:rsidTr="00EA436F">
        <w:tc>
          <w:tcPr>
            <w:tcW w:w="3256" w:type="dxa"/>
            <w:shd w:val="clear" w:color="auto" w:fill="auto"/>
          </w:tcPr>
          <w:p w14:paraId="05781382" w14:textId="3B4F58B5" w:rsidR="00E46C81" w:rsidRPr="00E46C81" w:rsidRDefault="00E46C81" w:rsidP="00E46C81">
            <w:pPr>
              <w:jc w:val="both"/>
              <w:rPr>
                <w:rFonts w:ascii="Verdana" w:hAnsi="Verdana"/>
                <w:sz w:val="24"/>
                <w:szCs w:val="24"/>
              </w:rPr>
            </w:pPr>
            <w:r w:rsidRPr="00E46C81">
              <w:rPr>
                <w:rFonts w:ascii="Verdana" w:hAnsi="Verdana"/>
                <w:sz w:val="24"/>
                <w:szCs w:val="24"/>
              </w:rPr>
              <w:t>Joanne Jones</w:t>
            </w:r>
          </w:p>
        </w:tc>
        <w:tc>
          <w:tcPr>
            <w:tcW w:w="7381" w:type="dxa"/>
            <w:gridSpan w:val="2"/>
            <w:shd w:val="clear" w:color="auto" w:fill="auto"/>
          </w:tcPr>
          <w:p w14:paraId="6A9125CF" w14:textId="6E0AFAE2" w:rsidR="00E46C81" w:rsidRPr="002941E8" w:rsidRDefault="00E46C81" w:rsidP="00E46C81">
            <w:pPr>
              <w:jc w:val="both"/>
              <w:rPr>
                <w:rFonts w:ascii="Verdana" w:hAnsi="Verdana"/>
                <w:sz w:val="24"/>
                <w:szCs w:val="24"/>
              </w:rPr>
            </w:pPr>
            <w:r w:rsidRPr="002941E8">
              <w:rPr>
                <w:rFonts w:ascii="Verdana" w:hAnsi="Verdana"/>
                <w:sz w:val="24"/>
                <w:szCs w:val="24"/>
              </w:rPr>
              <w:t>Swansea Bay University Health Board (SBUHB)</w:t>
            </w:r>
          </w:p>
        </w:tc>
      </w:tr>
      <w:tr w:rsidR="00E46C81" w:rsidRPr="002941E8" w14:paraId="31EECAFA" w14:textId="77777777" w:rsidTr="00EA436F">
        <w:tc>
          <w:tcPr>
            <w:tcW w:w="3256" w:type="dxa"/>
            <w:shd w:val="clear" w:color="auto" w:fill="auto"/>
          </w:tcPr>
          <w:p w14:paraId="70931DD1" w14:textId="1B0FC06B" w:rsidR="00E46C81" w:rsidRPr="00E46C81" w:rsidRDefault="00E46C81" w:rsidP="00E46C81">
            <w:pPr>
              <w:jc w:val="both"/>
              <w:rPr>
                <w:rFonts w:ascii="Verdana" w:hAnsi="Verdana"/>
                <w:sz w:val="24"/>
                <w:szCs w:val="24"/>
              </w:rPr>
            </w:pPr>
            <w:r w:rsidRPr="00E46C81">
              <w:rPr>
                <w:rFonts w:ascii="Verdana" w:hAnsi="Verdana"/>
                <w:sz w:val="24"/>
                <w:szCs w:val="24"/>
              </w:rPr>
              <w:t>Jeff O Sullivan</w:t>
            </w:r>
          </w:p>
        </w:tc>
        <w:tc>
          <w:tcPr>
            <w:tcW w:w="7381" w:type="dxa"/>
            <w:gridSpan w:val="2"/>
            <w:shd w:val="clear" w:color="auto" w:fill="auto"/>
          </w:tcPr>
          <w:p w14:paraId="56EBDF9F" w14:textId="46557CDF" w:rsidR="00E46C81" w:rsidRDefault="00E46C81" w:rsidP="00E46C81">
            <w:pPr>
              <w:jc w:val="both"/>
              <w:rPr>
                <w:rFonts w:ascii="Verdana" w:hAnsi="Verdana"/>
                <w:sz w:val="24"/>
                <w:szCs w:val="24"/>
              </w:rPr>
            </w:pPr>
            <w:r>
              <w:rPr>
                <w:rFonts w:ascii="Verdana" w:hAnsi="Verdana"/>
                <w:sz w:val="24"/>
                <w:szCs w:val="24"/>
              </w:rPr>
              <w:t>Velindre NHS Trust</w:t>
            </w:r>
          </w:p>
        </w:tc>
      </w:tr>
      <w:tr w:rsidR="00987132" w:rsidRPr="002941E8" w14:paraId="1CFD168F" w14:textId="77777777" w:rsidTr="00EA436F">
        <w:tc>
          <w:tcPr>
            <w:tcW w:w="3256" w:type="dxa"/>
            <w:shd w:val="clear" w:color="auto" w:fill="auto"/>
          </w:tcPr>
          <w:p w14:paraId="6ECEF029" w14:textId="1A1B7D72" w:rsidR="00987132" w:rsidRPr="00E46C81" w:rsidRDefault="00987132" w:rsidP="00E46C81">
            <w:pPr>
              <w:jc w:val="both"/>
              <w:rPr>
                <w:rFonts w:ascii="Verdana" w:hAnsi="Verdana"/>
                <w:sz w:val="24"/>
                <w:szCs w:val="24"/>
              </w:rPr>
            </w:pPr>
            <w:r w:rsidRPr="002941E8">
              <w:rPr>
                <w:rFonts w:ascii="Verdana" w:hAnsi="Verdana"/>
                <w:sz w:val="24"/>
                <w:szCs w:val="24"/>
              </w:rPr>
              <w:t>Mark Harris</w:t>
            </w:r>
          </w:p>
        </w:tc>
        <w:tc>
          <w:tcPr>
            <w:tcW w:w="7381" w:type="dxa"/>
            <w:gridSpan w:val="2"/>
            <w:shd w:val="clear" w:color="auto" w:fill="auto"/>
          </w:tcPr>
          <w:p w14:paraId="13E03FD2" w14:textId="370E849F" w:rsidR="00987132" w:rsidRPr="002941E8" w:rsidRDefault="00EA436F" w:rsidP="00E46C81">
            <w:pPr>
              <w:jc w:val="both"/>
              <w:rPr>
                <w:rFonts w:ascii="Verdana" w:hAnsi="Verdana"/>
                <w:sz w:val="24"/>
                <w:szCs w:val="24"/>
              </w:rPr>
            </w:pPr>
            <w:r w:rsidRPr="002941E8">
              <w:rPr>
                <w:rFonts w:ascii="Verdana" w:hAnsi="Verdana"/>
                <w:sz w:val="24"/>
                <w:szCs w:val="24"/>
              </w:rPr>
              <w:t>Welsh Ambulance Services NHS Trust (WAST)</w:t>
            </w:r>
          </w:p>
        </w:tc>
      </w:tr>
      <w:tr w:rsidR="00E46C81" w:rsidRPr="002941E8" w14:paraId="17C3D966" w14:textId="77777777" w:rsidTr="00EA436F">
        <w:tc>
          <w:tcPr>
            <w:tcW w:w="3256" w:type="dxa"/>
            <w:shd w:val="clear" w:color="auto" w:fill="auto"/>
          </w:tcPr>
          <w:p w14:paraId="5D518693" w14:textId="07A3885B" w:rsidR="00E46C81" w:rsidRPr="00E46C81" w:rsidRDefault="00E46C81" w:rsidP="00E46C81">
            <w:pPr>
              <w:jc w:val="both"/>
              <w:rPr>
                <w:rFonts w:ascii="Verdana" w:hAnsi="Verdana"/>
                <w:sz w:val="24"/>
                <w:szCs w:val="24"/>
              </w:rPr>
            </w:pPr>
            <w:r w:rsidRPr="00E46C81">
              <w:rPr>
                <w:rFonts w:ascii="Verdana" w:hAnsi="Verdana"/>
                <w:sz w:val="24"/>
                <w:szCs w:val="24"/>
              </w:rPr>
              <w:t>Karl Hughes</w:t>
            </w:r>
          </w:p>
        </w:tc>
        <w:tc>
          <w:tcPr>
            <w:tcW w:w="7381" w:type="dxa"/>
            <w:gridSpan w:val="2"/>
            <w:shd w:val="clear" w:color="auto" w:fill="auto"/>
          </w:tcPr>
          <w:p w14:paraId="1BA4AE6A" w14:textId="27B2AE20" w:rsidR="00E46C81" w:rsidRPr="002941E8" w:rsidRDefault="00E46C81" w:rsidP="00E46C81">
            <w:pPr>
              <w:jc w:val="both"/>
              <w:rPr>
                <w:rFonts w:ascii="Verdana" w:hAnsi="Verdana"/>
                <w:sz w:val="24"/>
                <w:szCs w:val="24"/>
              </w:rPr>
            </w:pPr>
            <w:r w:rsidRPr="002941E8">
              <w:rPr>
                <w:rFonts w:ascii="Verdana" w:hAnsi="Verdana"/>
                <w:sz w:val="24"/>
                <w:szCs w:val="24"/>
              </w:rPr>
              <w:t>Welsh Ambulance Services NHS Trust (WAST)</w:t>
            </w:r>
          </w:p>
        </w:tc>
      </w:tr>
      <w:tr w:rsidR="00E46C81" w:rsidRPr="002941E8" w14:paraId="30299DA8" w14:textId="77777777" w:rsidTr="00EA436F">
        <w:tc>
          <w:tcPr>
            <w:tcW w:w="3256" w:type="dxa"/>
            <w:shd w:val="clear" w:color="auto" w:fill="auto"/>
          </w:tcPr>
          <w:p w14:paraId="5AA8944F" w14:textId="77777777" w:rsidR="00E46C81" w:rsidRPr="00E46C81" w:rsidRDefault="00E46C81" w:rsidP="00E46C81">
            <w:pPr>
              <w:jc w:val="both"/>
              <w:rPr>
                <w:rFonts w:ascii="Verdana" w:hAnsi="Verdana"/>
                <w:sz w:val="24"/>
                <w:szCs w:val="24"/>
              </w:rPr>
            </w:pPr>
            <w:r w:rsidRPr="00E46C81">
              <w:rPr>
                <w:rFonts w:ascii="Verdana" w:hAnsi="Verdana"/>
                <w:sz w:val="24"/>
                <w:szCs w:val="24"/>
              </w:rPr>
              <w:t xml:space="preserve">Deborah Kingsbury </w:t>
            </w:r>
          </w:p>
        </w:tc>
        <w:tc>
          <w:tcPr>
            <w:tcW w:w="7381" w:type="dxa"/>
            <w:gridSpan w:val="2"/>
            <w:shd w:val="clear" w:color="auto" w:fill="auto"/>
          </w:tcPr>
          <w:p w14:paraId="104E8AA5" w14:textId="77777777" w:rsidR="00E46C81" w:rsidRPr="002941E8" w:rsidRDefault="00E46C81" w:rsidP="00E46C81">
            <w:pPr>
              <w:jc w:val="both"/>
              <w:rPr>
                <w:rFonts w:ascii="Verdana" w:hAnsi="Verdana"/>
                <w:sz w:val="24"/>
                <w:szCs w:val="24"/>
              </w:rPr>
            </w:pPr>
            <w:r w:rsidRPr="002941E8">
              <w:rPr>
                <w:rFonts w:ascii="Verdana" w:hAnsi="Verdana"/>
                <w:sz w:val="24"/>
                <w:szCs w:val="24"/>
              </w:rPr>
              <w:t>Welsh Ambulance Services NHS Trust (WAST)</w:t>
            </w:r>
          </w:p>
        </w:tc>
      </w:tr>
      <w:tr w:rsidR="00987132" w:rsidRPr="002941E8" w14:paraId="505E0583" w14:textId="77777777" w:rsidTr="00EA436F">
        <w:tc>
          <w:tcPr>
            <w:tcW w:w="3256" w:type="dxa"/>
            <w:shd w:val="clear" w:color="auto" w:fill="auto"/>
          </w:tcPr>
          <w:p w14:paraId="4962C79A" w14:textId="6B2340A4" w:rsidR="00987132" w:rsidRPr="00E46C81" w:rsidRDefault="00987132" w:rsidP="00E46C81">
            <w:pPr>
              <w:jc w:val="both"/>
              <w:rPr>
                <w:rFonts w:ascii="Verdana" w:hAnsi="Verdana"/>
                <w:sz w:val="24"/>
                <w:szCs w:val="24"/>
              </w:rPr>
            </w:pPr>
            <w:r>
              <w:rPr>
                <w:rFonts w:ascii="Verdana" w:hAnsi="Verdana"/>
                <w:sz w:val="24"/>
                <w:szCs w:val="24"/>
              </w:rPr>
              <w:t>James Haley</w:t>
            </w:r>
          </w:p>
        </w:tc>
        <w:tc>
          <w:tcPr>
            <w:tcW w:w="7381" w:type="dxa"/>
            <w:gridSpan w:val="2"/>
            <w:shd w:val="clear" w:color="auto" w:fill="auto"/>
          </w:tcPr>
          <w:p w14:paraId="6D90356A" w14:textId="421191AD" w:rsidR="00987132" w:rsidRPr="002941E8" w:rsidRDefault="00EA436F" w:rsidP="00E46C81">
            <w:pPr>
              <w:jc w:val="both"/>
              <w:rPr>
                <w:rFonts w:ascii="Verdana" w:hAnsi="Verdana"/>
                <w:sz w:val="24"/>
                <w:szCs w:val="24"/>
              </w:rPr>
            </w:pPr>
            <w:r w:rsidRPr="002941E8">
              <w:rPr>
                <w:rFonts w:ascii="Verdana" w:hAnsi="Verdana"/>
                <w:sz w:val="24"/>
                <w:szCs w:val="24"/>
              </w:rPr>
              <w:t>Welsh Ambulance Services NHS Trust (WAST)</w:t>
            </w:r>
          </w:p>
        </w:tc>
      </w:tr>
      <w:tr w:rsidR="00E46C81" w:rsidRPr="002941E8" w14:paraId="012D9F9C" w14:textId="77777777" w:rsidTr="00EA436F">
        <w:tc>
          <w:tcPr>
            <w:tcW w:w="3256" w:type="dxa"/>
            <w:shd w:val="clear" w:color="auto" w:fill="auto"/>
          </w:tcPr>
          <w:p w14:paraId="15DC00CD" w14:textId="77777777" w:rsidR="00E46C81" w:rsidRPr="00E46C81" w:rsidRDefault="00E46C81" w:rsidP="00E46C81">
            <w:pPr>
              <w:jc w:val="both"/>
              <w:rPr>
                <w:rFonts w:ascii="Verdana" w:hAnsi="Verdana"/>
                <w:sz w:val="24"/>
                <w:szCs w:val="24"/>
              </w:rPr>
            </w:pPr>
            <w:r w:rsidRPr="00E46C81">
              <w:rPr>
                <w:rFonts w:ascii="Verdana" w:hAnsi="Verdana"/>
                <w:sz w:val="24"/>
                <w:szCs w:val="24"/>
              </w:rPr>
              <w:t>Sarah Jones</w:t>
            </w:r>
          </w:p>
        </w:tc>
        <w:tc>
          <w:tcPr>
            <w:tcW w:w="7381" w:type="dxa"/>
            <w:gridSpan w:val="2"/>
            <w:shd w:val="clear" w:color="auto" w:fill="auto"/>
          </w:tcPr>
          <w:p w14:paraId="34176941" w14:textId="77777777" w:rsidR="00E46C81" w:rsidRPr="002941E8" w:rsidRDefault="00E46C81" w:rsidP="00E46C81">
            <w:pPr>
              <w:jc w:val="both"/>
              <w:rPr>
                <w:rFonts w:ascii="Verdana" w:hAnsi="Verdana"/>
                <w:sz w:val="24"/>
                <w:szCs w:val="24"/>
              </w:rPr>
            </w:pPr>
            <w:r>
              <w:rPr>
                <w:rFonts w:ascii="Verdana" w:hAnsi="Verdana"/>
                <w:sz w:val="24"/>
                <w:szCs w:val="24"/>
              </w:rPr>
              <w:t>Welsh Government</w:t>
            </w:r>
          </w:p>
        </w:tc>
      </w:tr>
      <w:tr w:rsidR="00C557AA" w:rsidRPr="002941E8" w14:paraId="18F38F30" w14:textId="77777777" w:rsidTr="00EA436F">
        <w:tc>
          <w:tcPr>
            <w:tcW w:w="3256" w:type="dxa"/>
            <w:shd w:val="clear" w:color="auto" w:fill="auto"/>
          </w:tcPr>
          <w:p w14:paraId="595C01C5" w14:textId="0A9170D0" w:rsidR="00C557AA" w:rsidRPr="00E46C81" w:rsidRDefault="00C557AA" w:rsidP="00E46C81">
            <w:pPr>
              <w:jc w:val="both"/>
              <w:rPr>
                <w:rFonts w:ascii="Verdana" w:hAnsi="Verdana"/>
                <w:sz w:val="24"/>
                <w:szCs w:val="24"/>
              </w:rPr>
            </w:pPr>
            <w:r>
              <w:rPr>
                <w:rFonts w:ascii="Verdana" w:hAnsi="Verdana"/>
                <w:sz w:val="24"/>
                <w:szCs w:val="24"/>
              </w:rPr>
              <w:t>Susan Spence</w:t>
            </w:r>
          </w:p>
        </w:tc>
        <w:tc>
          <w:tcPr>
            <w:tcW w:w="7381" w:type="dxa"/>
            <w:gridSpan w:val="2"/>
            <w:shd w:val="clear" w:color="auto" w:fill="auto"/>
          </w:tcPr>
          <w:p w14:paraId="39BCBEE1" w14:textId="0DABA759" w:rsidR="00C557AA" w:rsidRPr="002941E8" w:rsidRDefault="00EA436F" w:rsidP="00E46C81">
            <w:pPr>
              <w:jc w:val="both"/>
              <w:rPr>
                <w:rFonts w:ascii="Verdana" w:hAnsi="Verdana"/>
                <w:sz w:val="24"/>
                <w:szCs w:val="24"/>
              </w:rPr>
            </w:pPr>
            <w:r>
              <w:rPr>
                <w:rFonts w:ascii="Verdana" w:hAnsi="Verdana"/>
                <w:sz w:val="24"/>
                <w:szCs w:val="24"/>
              </w:rPr>
              <w:t>Welsh Kidney Network</w:t>
            </w:r>
          </w:p>
        </w:tc>
      </w:tr>
      <w:tr w:rsidR="00E46C81" w:rsidRPr="002941E8" w14:paraId="6523F743" w14:textId="77777777" w:rsidTr="00EA436F">
        <w:tc>
          <w:tcPr>
            <w:tcW w:w="3256" w:type="dxa"/>
            <w:shd w:val="clear" w:color="auto" w:fill="auto"/>
          </w:tcPr>
          <w:p w14:paraId="4E50D19A" w14:textId="66C2328E" w:rsidR="00E46C81" w:rsidRPr="00E46C81" w:rsidRDefault="00E46C81" w:rsidP="00E46C81">
            <w:pPr>
              <w:jc w:val="both"/>
              <w:rPr>
                <w:rFonts w:ascii="Verdana" w:hAnsi="Verdana"/>
                <w:sz w:val="24"/>
                <w:szCs w:val="24"/>
              </w:rPr>
            </w:pPr>
            <w:r w:rsidRPr="00E46C81">
              <w:rPr>
                <w:rFonts w:ascii="Verdana" w:hAnsi="Verdana"/>
                <w:sz w:val="24"/>
                <w:szCs w:val="24"/>
              </w:rPr>
              <w:t xml:space="preserve">Susan Evans </w:t>
            </w:r>
          </w:p>
        </w:tc>
        <w:tc>
          <w:tcPr>
            <w:tcW w:w="7381" w:type="dxa"/>
            <w:gridSpan w:val="2"/>
            <w:shd w:val="clear" w:color="auto" w:fill="auto"/>
          </w:tcPr>
          <w:p w14:paraId="0D85E80D" w14:textId="23C1C0E4" w:rsidR="00E46C81" w:rsidRDefault="00EA436F" w:rsidP="00E46C81">
            <w:pPr>
              <w:jc w:val="both"/>
              <w:rPr>
                <w:rFonts w:ascii="Verdana" w:hAnsi="Verdana"/>
                <w:sz w:val="24"/>
                <w:szCs w:val="24"/>
              </w:rPr>
            </w:pPr>
            <w:r>
              <w:rPr>
                <w:rFonts w:ascii="Verdana" w:hAnsi="Verdana"/>
                <w:sz w:val="24"/>
                <w:szCs w:val="24"/>
              </w:rPr>
              <w:t xml:space="preserve">National Collaborative Commissioning Unit / </w:t>
            </w:r>
            <w:r w:rsidRPr="002941E8">
              <w:rPr>
                <w:rFonts w:ascii="Verdana" w:hAnsi="Verdana"/>
                <w:sz w:val="24"/>
                <w:szCs w:val="24"/>
              </w:rPr>
              <w:t>Emergency Ambulance Services Committee (EASC) Team</w:t>
            </w:r>
          </w:p>
        </w:tc>
      </w:tr>
      <w:tr w:rsidR="00C557AA" w:rsidRPr="002941E8" w14:paraId="6E66F3F8" w14:textId="77777777" w:rsidTr="00EA436F">
        <w:tc>
          <w:tcPr>
            <w:tcW w:w="3256" w:type="dxa"/>
            <w:shd w:val="clear" w:color="auto" w:fill="auto"/>
          </w:tcPr>
          <w:p w14:paraId="2600D4F4" w14:textId="5ED56295" w:rsidR="00C557AA" w:rsidRPr="00E46C81" w:rsidRDefault="00C557AA" w:rsidP="00E46C81">
            <w:pPr>
              <w:jc w:val="both"/>
              <w:rPr>
                <w:rFonts w:ascii="Verdana" w:hAnsi="Verdana"/>
                <w:sz w:val="24"/>
                <w:szCs w:val="24"/>
              </w:rPr>
            </w:pPr>
            <w:r>
              <w:rPr>
                <w:rFonts w:ascii="Verdana" w:hAnsi="Verdana"/>
                <w:sz w:val="24"/>
                <w:szCs w:val="24"/>
              </w:rPr>
              <w:t>Sian</w:t>
            </w:r>
            <w:r w:rsidR="00EA436F">
              <w:rPr>
                <w:rFonts w:ascii="Verdana" w:hAnsi="Verdana"/>
                <w:sz w:val="24"/>
                <w:szCs w:val="24"/>
              </w:rPr>
              <w:t xml:space="preserve"> </w:t>
            </w:r>
            <w:r>
              <w:rPr>
                <w:rFonts w:ascii="Verdana" w:hAnsi="Verdana"/>
                <w:sz w:val="24"/>
                <w:szCs w:val="24"/>
              </w:rPr>
              <w:t>Ashford</w:t>
            </w:r>
          </w:p>
        </w:tc>
        <w:tc>
          <w:tcPr>
            <w:tcW w:w="7381" w:type="dxa"/>
            <w:gridSpan w:val="2"/>
            <w:shd w:val="clear" w:color="auto" w:fill="auto"/>
          </w:tcPr>
          <w:p w14:paraId="08F65D53" w14:textId="34EA9138" w:rsidR="00C557AA" w:rsidRPr="002941E8" w:rsidRDefault="00EA436F" w:rsidP="00E46C81">
            <w:pPr>
              <w:jc w:val="both"/>
              <w:rPr>
                <w:rFonts w:ascii="Verdana" w:hAnsi="Verdana"/>
                <w:sz w:val="24"/>
                <w:szCs w:val="24"/>
              </w:rPr>
            </w:pPr>
            <w:r w:rsidRPr="002941E8">
              <w:rPr>
                <w:rFonts w:ascii="Verdana" w:hAnsi="Verdana"/>
                <w:sz w:val="24"/>
                <w:szCs w:val="24"/>
              </w:rPr>
              <w:t>Emergency Ambulance Services Committee (EASC) Team</w:t>
            </w:r>
          </w:p>
        </w:tc>
      </w:tr>
      <w:tr w:rsidR="00E46C81" w:rsidRPr="002941E8" w14:paraId="07FF4B5A" w14:textId="77777777" w:rsidTr="00EA436F">
        <w:tc>
          <w:tcPr>
            <w:tcW w:w="3256" w:type="dxa"/>
            <w:shd w:val="clear" w:color="auto" w:fill="auto"/>
          </w:tcPr>
          <w:p w14:paraId="7B50103A" w14:textId="77777777" w:rsidR="00E46C81" w:rsidRPr="00E46C81" w:rsidRDefault="00E46C81" w:rsidP="00E46C81">
            <w:pPr>
              <w:jc w:val="both"/>
              <w:rPr>
                <w:rFonts w:ascii="Verdana" w:hAnsi="Verdana"/>
                <w:sz w:val="24"/>
                <w:szCs w:val="24"/>
              </w:rPr>
            </w:pPr>
            <w:r w:rsidRPr="00E46C81">
              <w:rPr>
                <w:rFonts w:ascii="Verdana" w:hAnsi="Verdana"/>
                <w:sz w:val="24"/>
                <w:szCs w:val="24"/>
              </w:rPr>
              <w:t xml:space="preserve">Gwenan Roberts </w:t>
            </w:r>
          </w:p>
        </w:tc>
        <w:tc>
          <w:tcPr>
            <w:tcW w:w="7381" w:type="dxa"/>
            <w:gridSpan w:val="2"/>
            <w:shd w:val="clear" w:color="auto" w:fill="auto"/>
          </w:tcPr>
          <w:p w14:paraId="498B81CC" w14:textId="00C90162" w:rsidR="00E46C81" w:rsidRDefault="00E46C81" w:rsidP="00E46C81">
            <w:pPr>
              <w:jc w:val="both"/>
              <w:rPr>
                <w:rFonts w:ascii="Verdana" w:hAnsi="Verdana"/>
                <w:sz w:val="24"/>
                <w:szCs w:val="24"/>
              </w:rPr>
            </w:pPr>
            <w:r>
              <w:rPr>
                <w:rFonts w:ascii="Verdana" w:hAnsi="Verdana"/>
                <w:sz w:val="24"/>
                <w:szCs w:val="24"/>
              </w:rPr>
              <w:t xml:space="preserve">National Collaborative Commissioning Unit / </w:t>
            </w:r>
            <w:r w:rsidRPr="002941E8">
              <w:rPr>
                <w:rFonts w:ascii="Verdana" w:hAnsi="Verdana"/>
                <w:sz w:val="24"/>
                <w:szCs w:val="24"/>
              </w:rPr>
              <w:t>Emergency Ambulance Services Committee (EASC) Team</w:t>
            </w:r>
          </w:p>
        </w:tc>
      </w:tr>
      <w:tr w:rsidR="00E46C81" w:rsidRPr="002941E8" w14:paraId="13374EFB" w14:textId="77777777" w:rsidTr="00245632">
        <w:tc>
          <w:tcPr>
            <w:tcW w:w="10637" w:type="dxa"/>
            <w:gridSpan w:val="3"/>
            <w:shd w:val="clear" w:color="auto" w:fill="9CC2E5" w:themeFill="accent1" w:themeFillTint="99"/>
          </w:tcPr>
          <w:p w14:paraId="12138DE5" w14:textId="77777777" w:rsidR="00E46C81" w:rsidRPr="002941E8" w:rsidRDefault="00E46C81" w:rsidP="00E46C81">
            <w:pPr>
              <w:jc w:val="both"/>
              <w:rPr>
                <w:rFonts w:ascii="Verdana" w:hAnsi="Verdana"/>
                <w:sz w:val="24"/>
                <w:szCs w:val="24"/>
              </w:rPr>
            </w:pPr>
            <w:r w:rsidRPr="002941E8">
              <w:rPr>
                <w:rFonts w:ascii="Verdana" w:hAnsi="Verdana"/>
                <w:b/>
                <w:sz w:val="24"/>
                <w:szCs w:val="24"/>
              </w:rPr>
              <w:t>Apologies</w:t>
            </w:r>
          </w:p>
        </w:tc>
      </w:tr>
      <w:tr w:rsidR="00E46C81" w:rsidRPr="002941E8" w14:paraId="183FCA8B" w14:textId="77777777" w:rsidTr="00C557AA">
        <w:trPr>
          <w:trHeight w:val="70"/>
        </w:trPr>
        <w:tc>
          <w:tcPr>
            <w:tcW w:w="3256" w:type="dxa"/>
            <w:shd w:val="clear" w:color="auto" w:fill="auto"/>
          </w:tcPr>
          <w:p w14:paraId="4BDD9CEB" w14:textId="77777777" w:rsidR="00E46C81" w:rsidRPr="002941E8" w:rsidRDefault="00E46C81" w:rsidP="00E46C81">
            <w:pPr>
              <w:jc w:val="both"/>
              <w:rPr>
                <w:rFonts w:ascii="Verdana" w:hAnsi="Verdana"/>
                <w:sz w:val="24"/>
                <w:szCs w:val="24"/>
              </w:rPr>
            </w:pPr>
            <w:r>
              <w:rPr>
                <w:rFonts w:ascii="Verdana" w:hAnsi="Verdana"/>
                <w:sz w:val="24"/>
                <w:szCs w:val="24"/>
              </w:rPr>
              <w:t>Stephen Harrhy</w:t>
            </w:r>
          </w:p>
        </w:tc>
        <w:tc>
          <w:tcPr>
            <w:tcW w:w="3764" w:type="dxa"/>
            <w:shd w:val="clear" w:color="auto" w:fill="auto"/>
          </w:tcPr>
          <w:p w14:paraId="0FD9C3E2" w14:textId="0B610EEB" w:rsidR="00E46C81" w:rsidRPr="002941E8" w:rsidRDefault="00C557AA" w:rsidP="00E46C81">
            <w:pPr>
              <w:jc w:val="both"/>
              <w:rPr>
                <w:rFonts w:ascii="Verdana" w:hAnsi="Verdana"/>
                <w:sz w:val="24"/>
                <w:szCs w:val="24"/>
              </w:rPr>
            </w:pPr>
            <w:r w:rsidRPr="002941E8">
              <w:rPr>
                <w:rFonts w:ascii="Verdana" w:hAnsi="Verdana"/>
                <w:sz w:val="24"/>
                <w:szCs w:val="24"/>
              </w:rPr>
              <w:t>Matthew Edwards</w:t>
            </w:r>
          </w:p>
        </w:tc>
        <w:tc>
          <w:tcPr>
            <w:tcW w:w="3617" w:type="dxa"/>
            <w:shd w:val="clear" w:color="auto" w:fill="auto"/>
          </w:tcPr>
          <w:p w14:paraId="303C66C8" w14:textId="7BA0681C" w:rsidR="00E46C81" w:rsidRPr="002941E8" w:rsidRDefault="00C557AA" w:rsidP="00E46C81">
            <w:pPr>
              <w:jc w:val="both"/>
              <w:rPr>
                <w:rFonts w:ascii="Verdana" w:hAnsi="Verdana"/>
                <w:sz w:val="24"/>
                <w:szCs w:val="24"/>
              </w:rPr>
            </w:pPr>
            <w:r w:rsidRPr="002941E8">
              <w:rPr>
                <w:rFonts w:ascii="Verdana" w:hAnsi="Verdana"/>
                <w:sz w:val="24"/>
                <w:szCs w:val="24"/>
              </w:rPr>
              <w:t>Ricky Thomas</w:t>
            </w:r>
          </w:p>
        </w:tc>
      </w:tr>
      <w:tr w:rsidR="00E46C81" w:rsidRPr="002941E8" w14:paraId="232708A2" w14:textId="77777777" w:rsidTr="00C557AA">
        <w:trPr>
          <w:trHeight w:val="70"/>
        </w:trPr>
        <w:tc>
          <w:tcPr>
            <w:tcW w:w="3256" w:type="dxa"/>
            <w:shd w:val="clear" w:color="auto" w:fill="auto"/>
          </w:tcPr>
          <w:p w14:paraId="66AC2772" w14:textId="25335AA9" w:rsidR="00E46C81" w:rsidRDefault="00E46C81" w:rsidP="00E46C81">
            <w:pPr>
              <w:jc w:val="both"/>
              <w:rPr>
                <w:rFonts w:ascii="Verdana" w:hAnsi="Verdana"/>
                <w:sz w:val="24"/>
                <w:szCs w:val="24"/>
              </w:rPr>
            </w:pPr>
            <w:r>
              <w:rPr>
                <w:rFonts w:ascii="Verdana" w:hAnsi="Verdana"/>
                <w:sz w:val="24"/>
                <w:szCs w:val="24"/>
              </w:rPr>
              <w:t>Ross Whitehead</w:t>
            </w:r>
          </w:p>
        </w:tc>
        <w:tc>
          <w:tcPr>
            <w:tcW w:w="3764" w:type="dxa"/>
            <w:shd w:val="clear" w:color="auto" w:fill="auto"/>
          </w:tcPr>
          <w:p w14:paraId="7572214B" w14:textId="5D93D50C" w:rsidR="00E46C81" w:rsidRPr="002941E8" w:rsidRDefault="00E46C81" w:rsidP="00E46C81">
            <w:pPr>
              <w:jc w:val="both"/>
              <w:rPr>
                <w:rFonts w:ascii="Verdana" w:hAnsi="Verdana"/>
                <w:sz w:val="24"/>
                <w:szCs w:val="24"/>
              </w:rPr>
            </w:pPr>
          </w:p>
        </w:tc>
        <w:tc>
          <w:tcPr>
            <w:tcW w:w="3617" w:type="dxa"/>
            <w:shd w:val="clear" w:color="auto" w:fill="auto"/>
          </w:tcPr>
          <w:p w14:paraId="36743521" w14:textId="254F3204" w:rsidR="00E46C81" w:rsidRPr="002941E8" w:rsidRDefault="00E46C81" w:rsidP="00E46C81">
            <w:pPr>
              <w:jc w:val="both"/>
              <w:rPr>
                <w:rFonts w:ascii="Verdana" w:hAnsi="Verdana"/>
                <w:sz w:val="24"/>
                <w:szCs w:val="24"/>
              </w:rPr>
            </w:pPr>
          </w:p>
        </w:tc>
      </w:tr>
    </w:tbl>
    <w:p w14:paraId="71CF4F99" w14:textId="630303CF" w:rsidR="003E3DE6" w:rsidRDefault="003E3DE6" w:rsidP="002941E8">
      <w:pPr>
        <w:spacing w:after="0" w:line="240" w:lineRule="auto"/>
        <w:jc w:val="both"/>
        <w:rPr>
          <w:rFonts w:ascii="Verdana" w:hAnsi="Verdana"/>
          <w:sz w:val="12"/>
          <w:szCs w:val="12"/>
        </w:rPr>
      </w:pPr>
    </w:p>
    <w:p w14:paraId="05B61A62" w14:textId="361ED095" w:rsidR="00346158" w:rsidRDefault="00346158" w:rsidP="002941E8">
      <w:pPr>
        <w:spacing w:after="0" w:line="240" w:lineRule="auto"/>
        <w:jc w:val="both"/>
        <w:rPr>
          <w:rFonts w:ascii="Verdana" w:hAnsi="Verdana"/>
          <w:sz w:val="12"/>
          <w:szCs w:val="12"/>
        </w:rPr>
      </w:pPr>
    </w:p>
    <w:tbl>
      <w:tblPr>
        <w:tblStyle w:val="TableGrid"/>
        <w:tblW w:w="10993" w:type="dxa"/>
        <w:tblInd w:w="-998" w:type="dxa"/>
        <w:tblLook w:val="04A0" w:firstRow="1" w:lastRow="0" w:firstColumn="1" w:lastColumn="0" w:noHBand="0" w:noVBand="1"/>
      </w:tblPr>
      <w:tblGrid>
        <w:gridCol w:w="870"/>
        <w:gridCol w:w="8482"/>
        <w:gridCol w:w="1641"/>
      </w:tblGrid>
      <w:tr w:rsidR="0007294E" w:rsidRPr="002941E8" w14:paraId="27F76CEC" w14:textId="77777777" w:rsidTr="00FA08A1">
        <w:trPr>
          <w:tblHeader/>
        </w:trPr>
        <w:tc>
          <w:tcPr>
            <w:tcW w:w="870" w:type="dxa"/>
            <w:tcBorders>
              <w:top w:val="single" w:sz="4" w:space="0" w:color="auto"/>
              <w:left w:val="single" w:sz="4" w:space="0" w:color="auto"/>
              <w:bottom w:val="single" w:sz="4" w:space="0" w:color="auto"/>
              <w:right w:val="nil"/>
            </w:tcBorders>
            <w:shd w:val="clear" w:color="auto" w:fill="9CC2E5" w:themeFill="accent1" w:themeFillTint="99"/>
          </w:tcPr>
          <w:p w14:paraId="392D934C" w14:textId="77777777" w:rsidR="0007294E" w:rsidRPr="002941E8" w:rsidRDefault="0007294E" w:rsidP="002E344E">
            <w:pPr>
              <w:jc w:val="both"/>
              <w:rPr>
                <w:rFonts w:ascii="Verdana" w:hAnsi="Verdana" w:cstheme="minorHAnsi"/>
                <w:sz w:val="24"/>
                <w:szCs w:val="24"/>
              </w:rPr>
            </w:pPr>
            <w:r w:rsidRPr="002941E8">
              <w:rPr>
                <w:rFonts w:ascii="Verdana" w:hAnsi="Verdana" w:cstheme="minorHAnsi"/>
                <w:b/>
                <w:sz w:val="24"/>
                <w:szCs w:val="24"/>
              </w:rPr>
              <w:t>Item</w:t>
            </w:r>
          </w:p>
        </w:tc>
        <w:tc>
          <w:tcPr>
            <w:tcW w:w="8482" w:type="dxa"/>
            <w:tcBorders>
              <w:top w:val="single" w:sz="4" w:space="0" w:color="auto"/>
              <w:left w:val="nil"/>
              <w:bottom w:val="single" w:sz="4" w:space="0" w:color="auto"/>
              <w:right w:val="nil"/>
            </w:tcBorders>
            <w:shd w:val="clear" w:color="auto" w:fill="9CC2E5" w:themeFill="accent1" w:themeFillTint="99"/>
          </w:tcPr>
          <w:p w14:paraId="2478A80C" w14:textId="77777777" w:rsidR="0007294E" w:rsidRPr="002941E8" w:rsidRDefault="0007294E" w:rsidP="002E344E">
            <w:pPr>
              <w:jc w:val="both"/>
              <w:rPr>
                <w:rFonts w:ascii="Verdana" w:hAnsi="Verdana" w:cstheme="minorHAnsi"/>
                <w:sz w:val="24"/>
                <w:szCs w:val="24"/>
              </w:rPr>
            </w:pPr>
          </w:p>
        </w:tc>
        <w:tc>
          <w:tcPr>
            <w:tcW w:w="1641" w:type="dxa"/>
            <w:tcBorders>
              <w:top w:val="single" w:sz="4" w:space="0" w:color="auto"/>
              <w:left w:val="nil"/>
              <w:bottom w:val="single" w:sz="4" w:space="0" w:color="auto"/>
              <w:right w:val="single" w:sz="4" w:space="0" w:color="auto"/>
            </w:tcBorders>
            <w:shd w:val="clear" w:color="auto" w:fill="9CC2E5" w:themeFill="accent1" w:themeFillTint="99"/>
          </w:tcPr>
          <w:p w14:paraId="43D39B3E" w14:textId="77777777" w:rsidR="0007294E" w:rsidRPr="002941E8" w:rsidRDefault="0007294E" w:rsidP="002E344E">
            <w:pPr>
              <w:jc w:val="both"/>
              <w:rPr>
                <w:rFonts w:ascii="Verdana" w:hAnsi="Verdana" w:cstheme="minorHAnsi"/>
                <w:b/>
                <w:sz w:val="24"/>
                <w:szCs w:val="24"/>
              </w:rPr>
            </w:pPr>
            <w:r w:rsidRPr="002941E8">
              <w:rPr>
                <w:rFonts w:ascii="Verdana" w:hAnsi="Verdana" w:cstheme="minorHAnsi"/>
                <w:b/>
                <w:sz w:val="24"/>
                <w:szCs w:val="24"/>
              </w:rPr>
              <w:t>Actions</w:t>
            </w:r>
          </w:p>
        </w:tc>
      </w:tr>
      <w:tr w:rsidR="0007294E" w:rsidRPr="002941E8" w14:paraId="5A123FA6" w14:textId="77777777" w:rsidTr="00FA08A1">
        <w:tc>
          <w:tcPr>
            <w:tcW w:w="870" w:type="dxa"/>
            <w:tcBorders>
              <w:top w:val="single" w:sz="4" w:space="0" w:color="auto"/>
              <w:bottom w:val="single" w:sz="4" w:space="0" w:color="auto"/>
            </w:tcBorders>
          </w:tcPr>
          <w:p w14:paraId="5A1A5394" w14:textId="77777777" w:rsidR="0007294E" w:rsidRPr="002941E8" w:rsidRDefault="0007294E"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3F05374C" w14:textId="78B8E82A" w:rsidR="0007294E" w:rsidRDefault="0007294E" w:rsidP="008840D2">
            <w:pPr>
              <w:jc w:val="both"/>
              <w:rPr>
                <w:rFonts w:ascii="Verdana" w:hAnsi="Verdana"/>
                <w:sz w:val="24"/>
                <w:szCs w:val="24"/>
              </w:rPr>
            </w:pPr>
            <w:r w:rsidRPr="002941E8">
              <w:rPr>
                <w:rFonts w:ascii="Verdana" w:hAnsi="Verdana" w:cstheme="minorHAnsi"/>
                <w:b/>
                <w:sz w:val="24"/>
                <w:szCs w:val="24"/>
              </w:rPr>
              <w:t>Welcome, Introductions, Apologies and Declarations of Interest</w:t>
            </w:r>
            <w:r w:rsidRPr="002941E8">
              <w:rPr>
                <w:rFonts w:ascii="Verdana" w:hAnsi="Verdana"/>
                <w:sz w:val="24"/>
                <w:szCs w:val="24"/>
              </w:rPr>
              <w:t xml:space="preserve"> </w:t>
            </w:r>
          </w:p>
          <w:p w14:paraId="68AF8812" w14:textId="77777777" w:rsidR="00E46C81" w:rsidRPr="002941E8" w:rsidRDefault="00E46C81" w:rsidP="008840D2">
            <w:pPr>
              <w:jc w:val="both"/>
              <w:rPr>
                <w:rFonts w:ascii="Verdana" w:hAnsi="Verdana"/>
                <w:sz w:val="24"/>
                <w:szCs w:val="24"/>
              </w:rPr>
            </w:pPr>
          </w:p>
          <w:p w14:paraId="2A47A74C" w14:textId="0356CB17" w:rsidR="008840D2" w:rsidRPr="002941E8" w:rsidRDefault="00A1598C" w:rsidP="008840D2">
            <w:pPr>
              <w:jc w:val="both"/>
              <w:rPr>
                <w:rFonts w:ascii="Verdana" w:hAnsi="Verdana"/>
                <w:sz w:val="24"/>
                <w:szCs w:val="24"/>
              </w:rPr>
            </w:pPr>
            <w:r>
              <w:rPr>
                <w:rFonts w:ascii="Verdana" w:hAnsi="Verdana"/>
                <w:sz w:val="24"/>
                <w:szCs w:val="24"/>
              </w:rPr>
              <w:t>The Chair</w:t>
            </w:r>
            <w:r w:rsidR="0007294E" w:rsidRPr="002941E8">
              <w:rPr>
                <w:rFonts w:ascii="Verdana" w:hAnsi="Verdana"/>
                <w:sz w:val="24"/>
                <w:szCs w:val="24"/>
              </w:rPr>
              <w:t xml:space="preserve"> welcomed everyone to the meeting and thanked them for their time.</w:t>
            </w:r>
          </w:p>
          <w:p w14:paraId="25FCC8D8" w14:textId="77777777" w:rsidR="008840D2" w:rsidRPr="002941E8" w:rsidRDefault="008840D2" w:rsidP="008840D2">
            <w:pPr>
              <w:jc w:val="both"/>
              <w:rPr>
                <w:rFonts w:ascii="Verdana" w:hAnsi="Verdana" w:cstheme="minorHAnsi"/>
                <w:sz w:val="24"/>
                <w:szCs w:val="24"/>
              </w:rPr>
            </w:pPr>
          </w:p>
          <w:p w14:paraId="2655C318" w14:textId="32CCD84B" w:rsidR="0007294E" w:rsidRDefault="0007294E" w:rsidP="008840D2">
            <w:pPr>
              <w:jc w:val="both"/>
              <w:rPr>
                <w:rFonts w:ascii="Verdana" w:hAnsi="Verdana" w:cstheme="minorHAnsi"/>
                <w:sz w:val="24"/>
                <w:szCs w:val="24"/>
              </w:rPr>
            </w:pPr>
            <w:r w:rsidRPr="002941E8">
              <w:rPr>
                <w:rFonts w:ascii="Verdana" w:hAnsi="Verdana" w:cstheme="minorHAnsi"/>
                <w:sz w:val="24"/>
                <w:szCs w:val="24"/>
              </w:rPr>
              <w:t xml:space="preserve">There were no </w:t>
            </w:r>
            <w:r w:rsidR="00385558">
              <w:rPr>
                <w:rFonts w:ascii="Verdana" w:hAnsi="Verdana" w:cstheme="minorHAnsi"/>
                <w:sz w:val="24"/>
                <w:szCs w:val="24"/>
              </w:rPr>
              <w:t xml:space="preserve">additional </w:t>
            </w:r>
            <w:r w:rsidRPr="002941E8">
              <w:rPr>
                <w:rFonts w:ascii="Verdana" w:hAnsi="Verdana" w:cstheme="minorHAnsi"/>
                <w:sz w:val="24"/>
                <w:szCs w:val="24"/>
              </w:rPr>
              <w:t>declarations of interest.</w:t>
            </w:r>
          </w:p>
          <w:p w14:paraId="68DB8EE3" w14:textId="618E2CB3" w:rsidR="00775AAB" w:rsidRPr="002941E8" w:rsidRDefault="00775AAB" w:rsidP="008840D2">
            <w:pPr>
              <w:jc w:val="both"/>
              <w:rPr>
                <w:rFonts w:ascii="Verdana" w:hAnsi="Verdana"/>
                <w:sz w:val="24"/>
                <w:szCs w:val="24"/>
              </w:rPr>
            </w:pPr>
          </w:p>
        </w:tc>
        <w:tc>
          <w:tcPr>
            <w:tcW w:w="1641" w:type="dxa"/>
            <w:tcBorders>
              <w:top w:val="single" w:sz="4" w:space="0" w:color="auto"/>
              <w:bottom w:val="single" w:sz="4" w:space="0" w:color="auto"/>
            </w:tcBorders>
          </w:tcPr>
          <w:p w14:paraId="4A059426" w14:textId="77777777" w:rsidR="0007294E" w:rsidRPr="002941E8" w:rsidRDefault="0007294E" w:rsidP="002E344E">
            <w:pPr>
              <w:jc w:val="both"/>
              <w:rPr>
                <w:rFonts w:ascii="Verdana" w:hAnsi="Verdana" w:cstheme="minorHAnsi"/>
                <w:sz w:val="24"/>
                <w:szCs w:val="24"/>
              </w:rPr>
            </w:pPr>
          </w:p>
          <w:p w14:paraId="53114F0B" w14:textId="77777777" w:rsidR="0007294E" w:rsidRPr="002941E8" w:rsidRDefault="0007294E" w:rsidP="002E344E">
            <w:pPr>
              <w:jc w:val="both"/>
              <w:rPr>
                <w:rFonts w:ascii="Verdana" w:hAnsi="Verdana" w:cstheme="minorHAnsi"/>
                <w:sz w:val="24"/>
                <w:szCs w:val="24"/>
              </w:rPr>
            </w:pPr>
          </w:p>
        </w:tc>
      </w:tr>
      <w:tr w:rsidR="0007294E" w:rsidRPr="002941E8" w14:paraId="0C23B899" w14:textId="77777777" w:rsidTr="008030A0">
        <w:tc>
          <w:tcPr>
            <w:tcW w:w="870" w:type="dxa"/>
            <w:tcBorders>
              <w:top w:val="single" w:sz="4" w:space="0" w:color="auto"/>
              <w:bottom w:val="single" w:sz="4" w:space="0" w:color="auto"/>
            </w:tcBorders>
            <w:shd w:val="clear" w:color="auto" w:fill="auto"/>
          </w:tcPr>
          <w:p w14:paraId="0920974E" w14:textId="77777777" w:rsidR="0007294E" w:rsidRPr="002941E8" w:rsidRDefault="0007294E"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shd w:val="clear" w:color="auto" w:fill="auto"/>
          </w:tcPr>
          <w:p w14:paraId="42593033" w14:textId="3103FB46" w:rsidR="0007294E" w:rsidRDefault="0007294E" w:rsidP="002E344E">
            <w:pPr>
              <w:jc w:val="both"/>
              <w:rPr>
                <w:rFonts w:ascii="Verdana" w:hAnsi="Verdana" w:cstheme="minorHAnsi"/>
                <w:b/>
                <w:sz w:val="24"/>
                <w:szCs w:val="24"/>
              </w:rPr>
            </w:pPr>
            <w:r w:rsidRPr="002941E8">
              <w:rPr>
                <w:rFonts w:ascii="Verdana" w:hAnsi="Verdana" w:cstheme="minorHAnsi"/>
                <w:b/>
                <w:sz w:val="24"/>
                <w:szCs w:val="24"/>
              </w:rPr>
              <w:t>Notes of previous meeting</w:t>
            </w:r>
          </w:p>
          <w:p w14:paraId="00CB7304" w14:textId="77777777" w:rsidR="00E46C81" w:rsidRPr="002941E8" w:rsidRDefault="00E46C81" w:rsidP="008030A0">
            <w:pPr>
              <w:jc w:val="both"/>
              <w:rPr>
                <w:rFonts w:ascii="Verdana" w:hAnsi="Verdana" w:cstheme="minorHAnsi"/>
                <w:b/>
                <w:sz w:val="24"/>
                <w:szCs w:val="24"/>
              </w:rPr>
            </w:pPr>
          </w:p>
          <w:p w14:paraId="3ED3C582" w14:textId="5D8F25A0" w:rsidR="0007294E" w:rsidRPr="002941E8" w:rsidRDefault="0007294E" w:rsidP="008030A0">
            <w:pPr>
              <w:jc w:val="both"/>
              <w:rPr>
                <w:rFonts w:ascii="Verdana" w:hAnsi="Verdana" w:cstheme="minorHAnsi"/>
                <w:b/>
                <w:sz w:val="24"/>
                <w:szCs w:val="24"/>
              </w:rPr>
            </w:pPr>
            <w:r w:rsidRPr="002941E8">
              <w:rPr>
                <w:rFonts w:ascii="Verdana" w:hAnsi="Verdana" w:cstheme="minorHAnsi"/>
                <w:sz w:val="24"/>
                <w:szCs w:val="24"/>
              </w:rPr>
              <w:t xml:space="preserve">The notes from the previous meeting held on </w:t>
            </w:r>
            <w:r w:rsidR="008030A0">
              <w:rPr>
                <w:rFonts w:ascii="Verdana" w:hAnsi="Verdana" w:cstheme="minorHAnsi"/>
                <w:sz w:val="24"/>
                <w:szCs w:val="24"/>
              </w:rPr>
              <w:t>6 October</w:t>
            </w:r>
            <w:r w:rsidRPr="002941E8">
              <w:rPr>
                <w:rFonts w:ascii="Verdana" w:hAnsi="Verdana" w:cstheme="minorHAnsi"/>
                <w:sz w:val="24"/>
                <w:szCs w:val="24"/>
              </w:rPr>
              <w:t xml:space="preserve"> 2022 were confirmed as an accurate record.</w:t>
            </w:r>
          </w:p>
          <w:p w14:paraId="5D4CDE46" w14:textId="432A310E" w:rsidR="003252AF" w:rsidRPr="002941E8" w:rsidRDefault="003252AF" w:rsidP="002E344E">
            <w:pPr>
              <w:jc w:val="both"/>
              <w:rPr>
                <w:rFonts w:ascii="Verdana" w:hAnsi="Verdana" w:cstheme="minorHAnsi"/>
                <w:b/>
                <w:sz w:val="24"/>
                <w:szCs w:val="24"/>
              </w:rPr>
            </w:pPr>
          </w:p>
        </w:tc>
        <w:tc>
          <w:tcPr>
            <w:tcW w:w="1641" w:type="dxa"/>
            <w:tcBorders>
              <w:top w:val="single" w:sz="4" w:space="0" w:color="auto"/>
              <w:bottom w:val="single" w:sz="4" w:space="0" w:color="auto"/>
            </w:tcBorders>
          </w:tcPr>
          <w:p w14:paraId="68F7F94C" w14:textId="77777777" w:rsidR="0007294E" w:rsidRPr="002941E8" w:rsidRDefault="0007294E" w:rsidP="002E344E">
            <w:pPr>
              <w:jc w:val="both"/>
              <w:rPr>
                <w:rFonts w:ascii="Verdana" w:hAnsi="Verdana" w:cstheme="minorHAnsi"/>
                <w:sz w:val="24"/>
                <w:szCs w:val="24"/>
              </w:rPr>
            </w:pPr>
          </w:p>
        </w:tc>
      </w:tr>
      <w:tr w:rsidR="0007294E" w:rsidRPr="002941E8" w14:paraId="24D40085" w14:textId="77777777" w:rsidTr="00FA08A1">
        <w:tc>
          <w:tcPr>
            <w:tcW w:w="870" w:type="dxa"/>
            <w:tcBorders>
              <w:top w:val="single" w:sz="4" w:space="0" w:color="auto"/>
              <w:bottom w:val="single" w:sz="4" w:space="0" w:color="auto"/>
            </w:tcBorders>
          </w:tcPr>
          <w:p w14:paraId="516D6CD8" w14:textId="77777777" w:rsidR="0007294E" w:rsidRPr="002941E8" w:rsidRDefault="0007294E"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6DF57B33" w14:textId="180817FA" w:rsidR="0007294E" w:rsidRDefault="0007294E" w:rsidP="002E344E">
            <w:pPr>
              <w:jc w:val="both"/>
              <w:rPr>
                <w:rFonts w:ascii="Verdana" w:hAnsi="Verdana" w:cstheme="minorHAnsi"/>
                <w:b/>
                <w:sz w:val="24"/>
                <w:szCs w:val="24"/>
              </w:rPr>
            </w:pPr>
            <w:r w:rsidRPr="002941E8">
              <w:rPr>
                <w:rFonts w:ascii="Verdana" w:hAnsi="Verdana" w:cstheme="minorHAnsi"/>
                <w:b/>
                <w:sz w:val="24"/>
                <w:szCs w:val="24"/>
              </w:rPr>
              <w:t>Matters arising</w:t>
            </w:r>
          </w:p>
          <w:p w14:paraId="098C9C27" w14:textId="77777777" w:rsidR="00E46C81" w:rsidRDefault="00E46C81" w:rsidP="002E344E">
            <w:pPr>
              <w:jc w:val="both"/>
              <w:rPr>
                <w:rFonts w:ascii="Verdana" w:hAnsi="Verdana" w:cstheme="minorHAnsi"/>
                <w:b/>
                <w:sz w:val="24"/>
                <w:szCs w:val="24"/>
              </w:rPr>
            </w:pPr>
          </w:p>
          <w:p w14:paraId="4BC6C0AF" w14:textId="77777777" w:rsidR="0007294E" w:rsidRDefault="00775AAB" w:rsidP="007607AC">
            <w:pPr>
              <w:jc w:val="both"/>
              <w:rPr>
                <w:rFonts w:ascii="Verdana" w:hAnsi="Verdana" w:cstheme="minorHAnsi"/>
                <w:bCs/>
                <w:sz w:val="24"/>
                <w:szCs w:val="24"/>
              </w:rPr>
            </w:pPr>
            <w:r w:rsidRPr="00775AAB">
              <w:rPr>
                <w:rFonts w:ascii="Verdana" w:hAnsi="Verdana" w:cstheme="minorHAnsi"/>
                <w:bCs/>
                <w:sz w:val="24"/>
                <w:szCs w:val="24"/>
              </w:rPr>
              <w:t>There was none.</w:t>
            </w:r>
          </w:p>
          <w:p w14:paraId="045F60EE" w14:textId="3BD46963" w:rsidR="001014FD" w:rsidRPr="002941E8" w:rsidRDefault="001014FD" w:rsidP="008030A0">
            <w:pPr>
              <w:jc w:val="both"/>
              <w:rPr>
                <w:rFonts w:ascii="Verdana" w:hAnsi="Verdana" w:cstheme="minorHAnsi"/>
                <w:b/>
                <w:sz w:val="24"/>
                <w:szCs w:val="24"/>
              </w:rPr>
            </w:pPr>
          </w:p>
        </w:tc>
        <w:tc>
          <w:tcPr>
            <w:tcW w:w="1641" w:type="dxa"/>
            <w:tcBorders>
              <w:top w:val="single" w:sz="4" w:space="0" w:color="auto"/>
              <w:bottom w:val="single" w:sz="4" w:space="0" w:color="auto"/>
            </w:tcBorders>
          </w:tcPr>
          <w:p w14:paraId="4E107B20" w14:textId="77777777" w:rsidR="0007294E" w:rsidRDefault="0007294E" w:rsidP="002E344E">
            <w:pPr>
              <w:jc w:val="both"/>
              <w:rPr>
                <w:rFonts w:ascii="Verdana" w:hAnsi="Verdana" w:cstheme="minorHAnsi"/>
                <w:sz w:val="24"/>
                <w:szCs w:val="24"/>
              </w:rPr>
            </w:pPr>
          </w:p>
          <w:p w14:paraId="5A164EA5" w14:textId="002F632E" w:rsidR="002941E8" w:rsidRPr="002941E8" w:rsidRDefault="002941E8" w:rsidP="002E344E">
            <w:pPr>
              <w:jc w:val="both"/>
              <w:rPr>
                <w:rFonts w:ascii="Verdana" w:hAnsi="Verdana" w:cstheme="minorHAnsi"/>
                <w:sz w:val="24"/>
                <w:szCs w:val="24"/>
              </w:rPr>
            </w:pPr>
          </w:p>
        </w:tc>
      </w:tr>
      <w:tr w:rsidR="00B15A14" w:rsidRPr="002941E8" w14:paraId="6356FF93" w14:textId="77777777" w:rsidTr="00FA08A1">
        <w:tc>
          <w:tcPr>
            <w:tcW w:w="870" w:type="dxa"/>
            <w:tcBorders>
              <w:top w:val="single" w:sz="4" w:space="0" w:color="auto"/>
              <w:bottom w:val="single" w:sz="4" w:space="0" w:color="auto"/>
            </w:tcBorders>
          </w:tcPr>
          <w:p w14:paraId="7424AA1B" w14:textId="77777777" w:rsidR="00B15A14" w:rsidRPr="002941E8" w:rsidRDefault="00B15A14"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3D9ECC10" w14:textId="7F91E9C9" w:rsidR="004A4292" w:rsidRPr="002941E8" w:rsidRDefault="00F41FF3" w:rsidP="002E344E">
            <w:pPr>
              <w:jc w:val="both"/>
              <w:rPr>
                <w:rFonts w:ascii="Verdana" w:hAnsi="Verdana" w:cstheme="minorHAnsi"/>
                <w:b/>
                <w:sz w:val="24"/>
                <w:szCs w:val="24"/>
              </w:rPr>
            </w:pPr>
            <w:r w:rsidRPr="002941E8">
              <w:rPr>
                <w:rFonts w:ascii="Verdana" w:hAnsi="Verdana" w:cstheme="minorHAnsi"/>
                <w:b/>
                <w:sz w:val="24"/>
                <w:szCs w:val="24"/>
              </w:rPr>
              <w:t>ACTION LOG</w:t>
            </w:r>
          </w:p>
          <w:p w14:paraId="2E8AFE8A" w14:textId="77777777" w:rsidR="008030A0" w:rsidRDefault="008030A0" w:rsidP="002E344E">
            <w:pPr>
              <w:jc w:val="both"/>
              <w:rPr>
                <w:rFonts w:ascii="Verdana" w:hAnsi="Verdana" w:cstheme="minorHAnsi"/>
                <w:sz w:val="24"/>
                <w:szCs w:val="24"/>
              </w:rPr>
            </w:pPr>
          </w:p>
          <w:p w14:paraId="05B5A2F2" w14:textId="57A34B42" w:rsidR="004A4292" w:rsidRPr="002941E8" w:rsidRDefault="002941E8" w:rsidP="002E344E">
            <w:pPr>
              <w:jc w:val="both"/>
              <w:rPr>
                <w:rFonts w:ascii="Verdana" w:hAnsi="Verdana" w:cstheme="minorHAnsi"/>
                <w:sz w:val="24"/>
                <w:szCs w:val="24"/>
              </w:rPr>
            </w:pPr>
            <w:r>
              <w:rPr>
                <w:rFonts w:ascii="Verdana" w:hAnsi="Verdana" w:cstheme="minorHAnsi"/>
                <w:sz w:val="24"/>
                <w:szCs w:val="24"/>
              </w:rPr>
              <w:t>Members</w:t>
            </w:r>
            <w:r w:rsidR="004A4292" w:rsidRPr="002941E8">
              <w:rPr>
                <w:rFonts w:ascii="Verdana" w:hAnsi="Verdana" w:cstheme="minorHAnsi"/>
                <w:sz w:val="24"/>
                <w:szCs w:val="24"/>
              </w:rPr>
              <w:t xml:space="preserve"> noted that the Action Log ha</w:t>
            </w:r>
            <w:r>
              <w:rPr>
                <w:rFonts w:ascii="Verdana" w:hAnsi="Verdana" w:cstheme="minorHAnsi"/>
                <w:sz w:val="24"/>
                <w:szCs w:val="24"/>
              </w:rPr>
              <w:t>d</w:t>
            </w:r>
            <w:r w:rsidR="004A4292" w:rsidRPr="002941E8">
              <w:rPr>
                <w:rFonts w:ascii="Verdana" w:hAnsi="Verdana" w:cstheme="minorHAnsi"/>
                <w:sz w:val="24"/>
                <w:szCs w:val="24"/>
              </w:rPr>
              <w:t xml:space="preserve"> been updated and a number of actions closed. </w:t>
            </w:r>
          </w:p>
          <w:p w14:paraId="29BC6C06" w14:textId="77777777" w:rsidR="008030A0" w:rsidRDefault="008030A0" w:rsidP="002E344E">
            <w:pPr>
              <w:jc w:val="both"/>
              <w:rPr>
                <w:rFonts w:ascii="Verdana" w:hAnsi="Verdana" w:cstheme="minorHAnsi"/>
                <w:sz w:val="24"/>
                <w:szCs w:val="24"/>
              </w:rPr>
            </w:pPr>
          </w:p>
          <w:p w14:paraId="288D3AAC" w14:textId="59AE5419" w:rsidR="00333DC8" w:rsidRDefault="00F41FF3" w:rsidP="002E344E">
            <w:pPr>
              <w:jc w:val="both"/>
              <w:rPr>
                <w:rFonts w:ascii="Verdana" w:hAnsi="Verdana" w:cstheme="minorHAnsi"/>
                <w:sz w:val="24"/>
                <w:szCs w:val="24"/>
              </w:rPr>
            </w:pPr>
            <w:r>
              <w:rPr>
                <w:rFonts w:ascii="Verdana" w:hAnsi="Verdana" w:cstheme="minorHAnsi"/>
                <w:sz w:val="24"/>
                <w:szCs w:val="24"/>
              </w:rPr>
              <w:t xml:space="preserve">Following areas </w:t>
            </w:r>
            <w:r w:rsidR="00B17165">
              <w:rPr>
                <w:rFonts w:ascii="Verdana" w:hAnsi="Verdana" w:cstheme="minorHAnsi"/>
                <w:sz w:val="24"/>
                <w:szCs w:val="24"/>
              </w:rPr>
              <w:t xml:space="preserve">were </w:t>
            </w:r>
            <w:r>
              <w:rPr>
                <w:rFonts w:ascii="Verdana" w:hAnsi="Verdana" w:cstheme="minorHAnsi"/>
                <w:sz w:val="24"/>
                <w:szCs w:val="24"/>
              </w:rPr>
              <w:t>updated</w:t>
            </w:r>
            <w:r w:rsidR="00333DC8">
              <w:rPr>
                <w:rFonts w:ascii="Verdana" w:hAnsi="Verdana" w:cstheme="minorHAnsi"/>
                <w:sz w:val="24"/>
                <w:szCs w:val="24"/>
              </w:rPr>
              <w:t>:</w:t>
            </w:r>
          </w:p>
          <w:p w14:paraId="0FDD2EE8" w14:textId="335D3C5E" w:rsidR="00FC1B0E" w:rsidRDefault="00FC1B0E" w:rsidP="002E344E">
            <w:pPr>
              <w:jc w:val="both"/>
              <w:rPr>
                <w:rFonts w:ascii="Verdana" w:hAnsi="Verdana" w:cstheme="minorHAnsi"/>
                <w:sz w:val="24"/>
                <w:szCs w:val="24"/>
              </w:rPr>
            </w:pPr>
          </w:p>
          <w:p w14:paraId="1AE1C3EF" w14:textId="07929545" w:rsidR="00FC1B0E" w:rsidRPr="00281ACE" w:rsidRDefault="00281ACE" w:rsidP="00281ACE">
            <w:pPr>
              <w:pStyle w:val="ListParagraph"/>
              <w:numPr>
                <w:ilvl w:val="0"/>
                <w:numId w:val="40"/>
              </w:numPr>
              <w:jc w:val="both"/>
              <w:rPr>
                <w:rFonts w:ascii="Verdana" w:hAnsi="Verdana" w:cstheme="minorHAnsi"/>
                <w:sz w:val="24"/>
                <w:szCs w:val="24"/>
              </w:rPr>
            </w:pPr>
            <w:r w:rsidRPr="00281ACE">
              <w:rPr>
                <w:rFonts w:ascii="Verdana" w:hAnsi="Verdana" w:cstheme="minorHAnsi"/>
                <w:sz w:val="24"/>
                <w:szCs w:val="24"/>
              </w:rPr>
              <w:t>EASC Team NEPTS IMTP update.</w:t>
            </w:r>
          </w:p>
          <w:p w14:paraId="68A34110" w14:textId="2A0D2F59" w:rsidR="00281ACE" w:rsidRPr="00281ACE" w:rsidRDefault="00281ACE" w:rsidP="00281ACE">
            <w:pPr>
              <w:pStyle w:val="ListParagraph"/>
              <w:numPr>
                <w:ilvl w:val="0"/>
                <w:numId w:val="40"/>
              </w:numPr>
              <w:jc w:val="both"/>
              <w:rPr>
                <w:rFonts w:ascii="Verdana" w:hAnsi="Verdana" w:cstheme="minorHAnsi"/>
                <w:sz w:val="24"/>
                <w:szCs w:val="24"/>
              </w:rPr>
            </w:pPr>
            <w:r w:rsidRPr="00281ACE">
              <w:rPr>
                <w:rFonts w:ascii="Verdana" w:hAnsi="Verdana" w:cstheme="minorHAnsi"/>
                <w:sz w:val="24"/>
                <w:szCs w:val="24"/>
              </w:rPr>
              <w:t xml:space="preserve">WAST and Renal Network reimbursement costs for self-conveying patients. </w:t>
            </w:r>
          </w:p>
          <w:p w14:paraId="51C0F415" w14:textId="3639B209" w:rsidR="00281ACE" w:rsidRPr="00281ACE" w:rsidRDefault="00281ACE" w:rsidP="00281ACE">
            <w:pPr>
              <w:pStyle w:val="ListParagraph"/>
              <w:numPr>
                <w:ilvl w:val="0"/>
                <w:numId w:val="40"/>
              </w:numPr>
              <w:jc w:val="both"/>
              <w:rPr>
                <w:rFonts w:ascii="Verdana" w:hAnsi="Verdana" w:cstheme="minorHAnsi"/>
                <w:sz w:val="24"/>
                <w:szCs w:val="24"/>
              </w:rPr>
            </w:pPr>
            <w:r w:rsidRPr="00281ACE">
              <w:rPr>
                <w:rFonts w:ascii="Verdana" w:hAnsi="Verdana" w:cstheme="minorHAnsi"/>
                <w:sz w:val="24"/>
                <w:szCs w:val="24"/>
              </w:rPr>
              <w:t xml:space="preserve">WAST to provide members with briefing note regarding Capacity Management Plan. </w:t>
            </w:r>
          </w:p>
          <w:p w14:paraId="5E6FD22B" w14:textId="19D46D45" w:rsidR="00281ACE" w:rsidRPr="00281ACE" w:rsidRDefault="00281ACE" w:rsidP="00281ACE">
            <w:pPr>
              <w:pStyle w:val="ListParagraph"/>
              <w:numPr>
                <w:ilvl w:val="0"/>
                <w:numId w:val="40"/>
              </w:numPr>
              <w:jc w:val="both"/>
              <w:rPr>
                <w:rFonts w:ascii="Verdana" w:hAnsi="Verdana" w:cstheme="minorHAnsi"/>
                <w:sz w:val="24"/>
                <w:szCs w:val="24"/>
              </w:rPr>
            </w:pPr>
            <w:r w:rsidRPr="00281ACE">
              <w:rPr>
                <w:rFonts w:ascii="Verdana" w:hAnsi="Verdana" w:cstheme="minorHAnsi"/>
                <w:sz w:val="24"/>
                <w:szCs w:val="24"/>
              </w:rPr>
              <w:t xml:space="preserve">Tier 2 &amp; 3 reporting. </w:t>
            </w:r>
          </w:p>
          <w:p w14:paraId="5C0BE7F1" w14:textId="04422F52" w:rsidR="00B17165" w:rsidRDefault="00B17165" w:rsidP="00B17165">
            <w:pPr>
              <w:jc w:val="both"/>
              <w:rPr>
                <w:rFonts w:ascii="Verdana" w:hAnsi="Verdana" w:cs="Arial"/>
                <w:sz w:val="24"/>
                <w:szCs w:val="24"/>
              </w:rPr>
            </w:pPr>
          </w:p>
          <w:p w14:paraId="041A1851" w14:textId="64C83632" w:rsidR="001014FD" w:rsidRDefault="001014FD" w:rsidP="00B17165">
            <w:pPr>
              <w:jc w:val="both"/>
              <w:rPr>
                <w:rFonts w:ascii="Verdana" w:hAnsi="Verdana" w:cs="Arial"/>
                <w:sz w:val="24"/>
                <w:szCs w:val="24"/>
              </w:rPr>
            </w:pPr>
            <w:r>
              <w:rPr>
                <w:rFonts w:ascii="Verdana" w:hAnsi="Verdana" w:cs="Arial"/>
                <w:sz w:val="24"/>
                <w:szCs w:val="24"/>
              </w:rPr>
              <w:t>Actions from October up to date and on agenda</w:t>
            </w:r>
          </w:p>
          <w:p w14:paraId="6FD416E5" w14:textId="62100BD7" w:rsidR="001014FD" w:rsidRDefault="001014FD" w:rsidP="00B17165">
            <w:pPr>
              <w:jc w:val="both"/>
              <w:rPr>
                <w:rFonts w:ascii="Verdana" w:hAnsi="Verdana" w:cs="Arial"/>
                <w:sz w:val="24"/>
                <w:szCs w:val="24"/>
              </w:rPr>
            </w:pPr>
            <w:r>
              <w:rPr>
                <w:rFonts w:ascii="Verdana" w:hAnsi="Verdana" w:cs="Arial"/>
                <w:sz w:val="24"/>
                <w:szCs w:val="24"/>
              </w:rPr>
              <w:t>4 Aug – reimbursement and conversation has been held</w:t>
            </w:r>
            <w:r w:rsidR="00E52CB7">
              <w:rPr>
                <w:rFonts w:ascii="Verdana" w:hAnsi="Verdana" w:cs="Arial"/>
                <w:sz w:val="24"/>
                <w:szCs w:val="24"/>
              </w:rPr>
              <w:t>, therefore</w:t>
            </w:r>
            <w:r>
              <w:rPr>
                <w:rFonts w:ascii="Verdana" w:hAnsi="Verdana" w:cs="Arial"/>
                <w:sz w:val="24"/>
                <w:szCs w:val="24"/>
              </w:rPr>
              <w:t xml:space="preserve"> closed</w:t>
            </w:r>
            <w:r w:rsidR="00E52CB7">
              <w:rPr>
                <w:rFonts w:ascii="Verdana" w:hAnsi="Verdana" w:cs="Arial"/>
                <w:sz w:val="24"/>
                <w:szCs w:val="24"/>
              </w:rPr>
              <w:t>.</w:t>
            </w:r>
            <w:r>
              <w:rPr>
                <w:rFonts w:ascii="Verdana" w:hAnsi="Verdana" w:cs="Arial"/>
                <w:sz w:val="24"/>
                <w:szCs w:val="24"/>
              </w:rPr>
              <w:t xml:space="preserve"> Susan Spence explained that patients received 38p per mile and some had asked regarding this level. This reimbursement was for fuel costs only and no further concerns have been raised.</w:t>
            </w:r>
          </w:p>
          <w:p w14:paraId="4B697DB6" w14:textId="77777777" w:rsidR="001014FD" w:rsidRDefault="001014FD" w:rsidP="00B17165">
            <w:pPr>
              <w:jc w:val="both"/>
              <w:rPr>
                <w:rFonts w:ascii="Verdana" w:hAnsi="Verdana" w:cs="Arial"/>
                <w:sz w:val="24"/>
                <w:szCs w:val="24"/>
              </w:rPr>
            </w:pPr>
          </w:p>
          <w:p w14:paraId="4ECF1F32" w14:textId="3B573157" w:rsidR="007607AC" w:rsidRDefault="00E52CB7" w:rsidP="007607AC">
            <w:pPr>
              <w:jc w:val="both"/>
              <w:rPr>
                <w:rFonts w:ascii="Verdana" w:hAnsi="Verdana" w:cstheme="minorHAnsi"/>
                <w:sz w:val="24"/>
                <w:szCs w:val="24"/>
              </w:rPr>
            </w:pPr>
            <w:r>
              <w:rPr>
                <w:rFonts w:ascii="Verdana" w:hAnsi="Verdana" w:cstheme="minorHAnsi"/>
                <w:sz w:val="24"/>
                <w:szCs w:val="24"/>
              </w:rPr>
              <w:t>M</w:t>
            </w:r>
            <w:r w:rsidR="007607AC">
              <w:rPr>
                <w:rFonts w:ascii="Verdana" w:hAnsi="Verdana" w:cstheme="minorHAnsi"/>
                <w:sz w:val="24"/>
                <w:szCs w:val="24"/>
              </w:rPr>
              <w:t xml:space="preserve">embers </w:t>
            </w:r>
            <w:r w:rsidR="007607AC" w:rsidRPr="007607AC">
              <w:rPr>
                <w:rFonts w:ascii="Verdana" w:hAnsi="Verdana" w:cstheme="minorHAnsi"/>
                <w:b/>
                <w:bCs/>
                <w:sz w:val="24"/>
                <w:szCs w:val="24"/>
              </w:rPr>
              <w:t>RESOLVED</w:t>
            </w:r>
            <w:r w:rsidR="007607AC">
              <w:rPr>
                <w:rFonts w:ascii="Verdana" w:hAnsi="Verdana" w:cstheme="minorHAnsi"/>
                <w:sz w:val="24"/>
                <w:szCs w:val="24"/>
              </w:rPr>
              <w:t xml:space="preserve"> to </w:t>
            </w:r>
            <w:r w:rsidR="007607AC" w:rsidRPr="007607AC">
              <w:rPr>
                <w:rFonts w:ascii="Verdana" w:hAnsi="Verdana" w:cstheme="minorHAnsi"/>
                <w:b/>
                <w:bCs/>
                <w:sz w:val="24"/>
                <w:szCs w:val="24"/>
              </w:rPr>
              <w:t xml:space="preserve">NOTE </w:t>
            </w:r>
            <w:r w:rsidR="007607AC">
              <w:rPr>
                <w:rFonts w:ascii="Verdana" w:hAnsi="Verdana" w:cstheme="minorHAnsi"/>
                <w:sz w:val="24"/>
                <w:szCs w:val="24"/>
              </w:rPr>
              <w:t>the Action Log.</w:t>
            </w:r>
          </w:p>
          <w:p w14:paraId="6E05CF6C" w14:textId="172057A5" w:rsidR="00B36605" w:rsidRPr="007607AC" w:rsidRDefault="00B36605" w:rsidP="007607AC">
            <w:pPr>
              <w:jc w:val="both"/>
              <w:rPr>
                <w:rFonts w:ascii="Verdana" w:hAnsi="Verdana" w:cstheme="minorHAnsi"/>
                <w:sz w:val="24"/>
                <w:szCs w:val="24"/>
              </w:rPr>
            </w:pPr>
          </w:p>
        </w:tc>
        <w:tc>
          <w:tcPr>
            <w:tcW w:w="1641" w:type="dxa"/>
            <w:tcBorders>
              <w:top w:val="single" w:sz="4" w:space="0" w:color="auto"/>
              <w:bottom w:val="single" w:sz="4" w:space="0" w:color="auto"/>
            </w:tcBorders>
          </w:tcPr>
          <w:p w14:paraId="049C016F" w14:textId="77777777" w:rsidR="00B15A14" w:rsidRDefault="00B15A14" w:rsidP="002E344E">
            <w:pPr>
              <w:jc w:val="both"/>
              <w:rPr>
                <w:rFonts w:ascii="Verdana" w:hAnsi="Verdana" w:cstheme="minorHAnsi"/>
                <w:sz w:val="24"/>
                <w:szCs w:val="24"/>
              </w:rPr>
            </w:pPr>
          </w:p>
          <w:p w14:paraId="75D33BDA" w14:textId="7DD3CB46" w:rsidR="00333DC8" w:rsidRDefault="00333DC8" w:rsidP="002E344E">
            <w:pPr>
              <w:jc w:val="both"/>
              <w:rPr>
                <w:rFonts w:ascii="Verdana" w:hAnsi="Verdana" w:cstheme="minorHAnsi"/>
                <w:sz w:val="24"/>
                <w:szCs w:val="24"/>
              </w:rPr>
            </w:pPr>
          </w:p>
          <w:p w14:paraId="5E7C710E" w14:textId="670A1055" w:rsidR="00F41FF3" w:rsidRDefault="00F41FF3" w:rsidP="002E344E">
            <w:pPr>
              <w:jc w:val="both"/>
              <w:rPr>
                <w:rFonts w:ascii="Verdana" w:hAnsi="Verdana" w:cstheme="minorHAnsi"/>
                <w:sz w:val="24"/>
                <w:szCs w:val="24"/>
              </w:rPr>
            </w:pPr>
          </w:p>
          <w:p w14:paraId="08217C73" w14:textId="07B00D04" w:rsidR="00F41FF3" w:rsidRDefault="00F41FF3" w:rsidP="002E344E">
            <w:pPr>
              <w:jc w:val="both"/>
              <w:rPr>
                <w:rFonts w:ascii="Verdana" w:hAnsi="Verdana" w:cstheme="minorHAnsi"/>
                <w:sz w:val="24"/>
                <w:szCs w:val="24"/>
              </w:rPr>
            </w:pPr>
          </w:p>
          <w:p w14:paraId="07EFFFA3" w14:textId="77777777" w:rsidR="00F41FF3" w:rsidRDefault="00F41FF3" w:rsidP="002E344E">
            <w:pPr>
              <w:jc w:val="both"/>
              <w:rPr>
                <w:rFonts w:ascii="Verdana" w:hAnsi="Verdana" w:cstheme="minorHAnsi"/>
                <w:sz w:val="24"/>
                <w:szCs w:val="24"/>
              </w:rPr>
            </w:pPr>
          </w:p>
          <w:p w14:paraId="3ABFF4F3" w14:textId="77777777" w:rsidR="00333DC8" w:rsidRDefault="00333DC8" w:rsidP="002E344E">
            <w:pPr>
              <w:jc w:val="both"/>
              <w:rPr>
                <w:rFonts w:ascii="Verdana" w:hAnsi="Verdana" w:cstheme="minorHAnsi"/>
                <w:sz w:val="24"/>
                <w:szCs w:val="24"/>
              </w:rPr>
            </w:pPr>
          </w:p>
          <w:p w14:paraId="2E03CE6E" w14:textId="77777777" w:rsidR="00333DC8" w:rsidRDefault="00333DC8" w:rsidP="002E344E">
            <w:pPr>
              <w:jc w:val="both"/>
              <w:rPr>
                <w:rFonts w:ascii="Verdana" w:hAnsi="Verdana" w:cstheme="minorHAnsi"/>
                <w:sz w:val="24"/>
                <w:szCs w:val="24"/>
              </w:rPr>
            </w:pPr>
          </w:p>
          <w:p w14:paraId="6C9921C9" w14:textId="77777777" w:rsidR="00333DC8" w:rsidRDefault="00333DC8" w:rsidP="002E344E">
            <w:pPr>
              <w:jc w:val="both"/>
              <w:rPr>
                <w:rFonts w:ascii="Verdana" w:hAnsi="Verdana" w:cstheme="minorHAnsi"/>
                <w:sz w:val="24"/>
                <w:szCs w:val="24"/>
              </w:rPr>
            </w:pPr>
          </w:p>
          <w:p w14:paraId="6FF3497C" w14:textId="55469A68" w:rsidR="00333DC8" w:rsidRPr="002941E8" w:rsidRDefault="00333DC8" w:rsidP="002E344E">
            <w:pPr>
              <w:jc w:val="both"/>
              <w:rPr>
                <w:rFonts w:ascii="Verdana" w:hAnsi="Verdana" w:cstheme="minorHAnsi"/>
                <w:sz w:val="24"/>
                <w:szCs w:val="24"/>
              </w:rPr>
            </w:pPr>
          </w:p>
        </w:tc>
      </w:tr>
      <w:tr w:rsidR="007335D2" w:rsidRPr="002941E8" w14:paraId="60D7DACD" w14:textId="77777777" w:rsidTr="00FA08A1">
        <w:tc>
          <w:tcPr>
            <w:tcW w:w="870" w:type="dxa"/>
            <w:tcBorders>
              <w:top w:val="single" w:sz="4" w:space="0" w:color="auto"/>
              <w:bottom w:val="single" w:sz="4" w:space="0" w:color="auto"/>
            </w:tcBorders>
          </w:tcPr>
          <w:p w14:paraId="1B97890A" w14:textId="77777777" w:rsidR="007335D2" w:rsidRPr="002941E8" w:rsidRDefault="007335D2"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27BA7F8F" w14:textId="2E9341FB" w:rsidR="00B17165" w:rsidRPr="001014FD" w:rsidRDefault="001014FD" w:rsidP="00A35079">
            <w:pPr>
              <w:jc w:val="both"/>
              <w:rPr>
                <w:rFonts w:ascii="Verdana" w:hAnsi="Verdana"/>
                <w:b/>
                <w:bCs/>
                <w:sz w:val="24"/>
                <w:szCs w:val="24"/>
              </w:rPr>
            </w:pPr>
            <w:r w:rsidRPr="001014FD">
              <w:rPr>
                <w:rFonts w:ascii="Verdana" w:hAnsi="Verdana"/>
                <w:b/>
                <w:bCs/>
                <w:sz w:val="24"/>
                <w:szCs w:val="24"/>
              </w:rPr>
              <w:t>SERVICE DEVELOPMENTS FOR ENHANCED CARE PATIENT GROUPS</w:t>
            </w:r>
          </w:p>
          <w:p w14:paraId="3E35838E" w14:textId="77777777" w:rsidR="001014FD" w:rsidRDefault="001014FD" w:rsidP="00A35079">
            <w:pPr>
              <w:jc w:val="both"/>
              <w:rPr>
                <w:rFonts w:ascii="Verdana" w:hAnsi="Verdana"/>
                <w:b/>
                <w:bCs/>
                <w:sz w:val="24"/>
                <w:szCs w:val="24"/>
              </w:rPr>
            </w:pPr>
          </w:p>
          <w:p w14:paraId="43E0CA0B" w14:textId="2F0DE4DB" w:rsidR="001014FD" w:rsidRDefault="001014FD" w:rsidP="00A35079">
            <w:pPr>
              <w:jc w:val="both"/>
              <w:rPr>
                <w:rFonts w:ascii="Verdana" w:hAnsi="Verdana"/>
                <w:sz w:val="24"/>
                <w:szCs w:val="24"/>
              </w:rPr>
            </w:pPr>
            <w:r>
              <w:rPr>
                <w:rFonts w:ascii="Verdana" w:hAnsi="Verdana"/>
                <w:sz w:val="24"/>
                <w:szCs w:val="24"/>
              </w:rPr>
              <w:t xml:space="preserve">Karl Hughes provided a presentation on </w:t>
            </w:r>
            <w:r w:rsidR="000169D3">
              <w:rPr>
                <w:rFonts w:ascii="Verdana" w:hAnsi="Verdana"/>
                <w:sz w:val="24"/>
                <w:szCs w:val="24"/>
              </w:rPr>
              <w:t xml:space="preserve">the </w:t>
            </w:r>
            <w:r>
              <w:rPr>
                <w:rFonts w:ascii="Verdana" w:hAnsi="Verdana"/>
                <w:sz w:val="24"/>
                <w:szCs w:val="24"/>
              </w:rPr>
              <w:t>demand and capacity oncology project</w:t>
            </w:r>
            <w:r w:rsidR="000169D3">
              <w:rPr>
                <w:rFonts w:ascii="Verdana" w:hAnsi="Verdana"/>
                <w:sz w:val="24"/>
                <w:szCs w:val="24"/>
              </w:rPr>
              <w:t xml:space="preserve">. </w:t>
            </w:r>
            <w:r>
              <w:rPr>
                <w:rFonts w:ascii="Verdana" w:hAnsi="Verdana"/>
                <w:sz w:val="24"/>
                <w:szCs w:val="24"/>
              </w:rPr>
              <w:t>The presentation highlighted:</w:t>
            </w:r>
          </w:p>
          <w:p w14:paraId="6A9C958A" w14:textId="3B432BB3" w:rsidR="001014FD" w:rsidRDefault="001014FD" w:rsidP="001014FD">
            <w:pPr>
              <w:pStyle w:val="ListParagraph"/>
              <w:numPr>
                <w:ilvl w:val="0"/>
                <w:numId w:val="35"/>
              </w:numPr>
              <w:jc w:val="both"/>
              <w:rPr>
                <w:rFonts w:ascii="Verdana" w:hAnsi="Verdana"/>
                <w:sz w:val="24"/>
                <w:szCs w:val="24"/>
              </w:rPr>
            </w:pPr>
            <w:r>
              <w:rPr>
                <w:rFonts w:ascii="Verdana" w:hAnsi="Verdana"/>
                <w:sz w:val="24"/>
                <w:szCs w:val="24"/>
              </w:rPr>
              <w:t xml:space="preserve">NEPTS providing what has been </w:t>
            </w:r>
            <w:r w:rsidR="000169D3">
              <w:rPr>
                <w:rFonts w:ascii="Verdana" w:hAnsi="Verdana"/>
                <w:sz w:val="24"/>
                <w:szCs w:val="24"/>
              </w:rPr>
              <w:t>requested</w:t>
            </w:r>
          </w:p>
          <w:p w14:paraId="7C96E630" w14:textId="7BF45A49" w:rsidR="000169D3" w:rsidRPr="000169D3" w:rsidRDefault="001014FD" w:rsidP="000169D3">
            <w:pPr>
              <w:pStyle w:val="ListParagraph"/>
              <w:numPr>
                <w:ilvl w:val="0"/>
                <w:numId w:val="35"/>
              </w:numPr>
              <w:jc w:val="both"/>
              <w:rPr>
                <w:rFonts w:ascii="Verdana" w:hAnsi="Verdana"/>
                <w:sz w:val="24"/>
                <w:szCs w:val="24"/>
              </w:rPr>
            </w:pPr>
            <w:r>
              <w:rPr>
                <w:rFonts w:ascii="Verdana" w:hAnsi="Verdana"/>
                <w:sz w:val="24"/>
                <w:szCs w:val="24"/>
              </w:rPr>
              <w:t>Demand and capacity</w:t>
            </w:r>
            <w:r w:rsidR="000169D3">
              <w:rPr>
                <w:rFonts w:ascii="Verdana" w:hAnsi="Verdana"/>
                <w:sz w:val="24"/>
                <w:szCs w:val="24"/>
              </w:rPr>
              <w:t xml:space="preserve"> (D&amp;C) work</w:t>
            </w:r>
          </w:p>
          <w:p w14:paraId="44745342" w14:textId="529AB309" w:rsidR="001014FD" w:rsidRDefault="001014FD" w:rsidP="001014FD">
            <w:pPr>
              <w:pStyle w:val="ListParagraph"/>
              <w:numPr>
                <w:ilvl w:val="0"/>
                <w:numId w:val="35"/>
              </w:numPr>
              <w:jc w:val="both"/>
              <w:rPr>
                <w:rFonts w:ascii="Verdana" w:hAnsi="Verdana"/>
                <w:sz w:val="24"/>
                <w:szCs w:val="24"/>
              </w:rPr>
            </w:pPr>
            <w:r>
              <w:rPr>
                <w:rFonts w:ascii="Verdana" w:hAnsi="Verdana"/>
                <w:sz w:val="24"/>
                <w:szCs w:val="24"/>
              </w:rPr>
              <w:t xml:space="preserve">Poor performance – only 40% of the target being met, D&amp;C suggested would need </w:t>
            </w:r>
            <w:r w:rsidR="000169D3">
              <w:rPr>
                <w:rFonts w:ascii="Verdana" w:hAnsi="Verdana"/>
                <w:sz w:val="24"/>
                <w:szCs w:val="24"/>
              </w:rPr>
              <w:t xml:space="preserve">an additional </w:t>
            </w:r>
            <w:r>
              <w:rPr>
                <w:rFonts w:ascii="Verdana" w:hAnsi="Verdana"/>
                <w:sz w:val="24"/>
                <w:szCs w:val="24"/>
              </w:rPr>
              <w:t xml:space="preserve">148WTE staff to meet the target. </w:t>
            </w:r>
          </w:p>
          <w:p w14:paraId="5BAC27A2" w14:textId="77777777" w:rsidR="000169D3" w:rsidRDefault="001014FD" w:rsidP="000169D3">
            <w:pPr>
              <w:pStyle w:val="ListParagraph"/>
              <w:numPr>
                <w:ilvl w:val="0"/>
                <w:numId w:val="35"/>
              </w:numPr>
              <w:jc w:val="both"/>
              <w:rPr>
                <w:rFonts w:ascii="Verdana" w:hAnsi="Verdana"/>
                <w:sz w:val="24"/>
                <w:szCs w:val="24"/>
              </w:rPr>
            </w:pPr>
            <w:r>
              <w:rPr>
                <w:rFonts w:ascii="Verdana" w:hAnsi="Verdana"/>
                <w:sz w:val="24"/>
                <w:szCs w:val="24"/>
              </w:rPr>
              <w:t>Quality performance indicators reviewed</w:t>
            </w:r>
          </w:p>
          <w:p w14:paraId="79620A7F" w14:textId="76796816" w:rsidR="001014FD" w:rsidRPr="000169D3" w:rsidRDefault="000169D3" w:rsidP="000169D3">
            <w:pPr>
              <w:pStyle w:val="ListParagraph"/>
              <w:numPr>
                <w:ilvl w:val="0"/>
                <w:numId w:val="35"/>
              </w:numPr>
              <w:jc w:val="both"/>
              <w:rPr>
                <w:rFonts w:ascii="Verdana" w:hAnsi="Verdana"/>
                <w:sz w:val="24"/>
                <w:szCs w:val="24"/>
              </w:rPr>
            </w:pPr>
            <w:r>
              <w:rPr>
                <w:rFonts w:ascii="Verdana" w:hAnsi="Verdana"/>
                <w:sz w:val="24"/>
                <w:szCs w:val="24"/>
              </w:rPr>
              <w:t>P</w:t>
            </w:r>
            <w:r w:rsidR="001014FD" w:rsidRPr="000169D3">
              <w:rPr>
                <w:rFonts w:ascii="Verdana" w:hAnsi="Verdana"/>
                <w:sz w:val="24"/>
                <w:szCs w:val="24"/>
              </w:rPr>
              <w:t>erformance information presented 20,000 journeys</w:t>
            </w:r>
          </w:p>
          <w:p w14:paraId="0B687F26" w14:textId="18406C7C" w:rsidR="001014FD" w:rsidRDefault="000169D3" w:rsidP="001014FD">
            <w:pPr>
              <w:pStyle w:val="ListParagraph"/>
              <w:numPr>
                <w:ilvl w:val="0"/>
                <w:numId w:val="35"/>
              </w:numPr>
              <w:jc w:val="both"/>
              <w:rPr>
                <w:rFonts w:ascii="Verdana" w:hAnsi="Verdana"/>
                <w:sz w:val="24"/>
                <w:szCs w:val="24"/>
              </w:rPr>
            </w:pPr>
            <w:r>
              <w:rPr>
                <w:rFonts w:ascii="Verdana" w:hAnsi="Verdana"/>
                <w:sz w:val="24"/>
                <w:szCs w:val="24"/>
              </w:rPr>
              <w:t>S</w:t>
            </w:r>
            <w:r w:rsidR="001014FD">
              <w:rPr>
                <w:rFonts w:ascii="Verdana" w:hAnsi="Verdana"/>
                <w:sz w:val="24"/>
                <w:szCs w:val="24"/>
              </w:rPr>
              <w:t xml:space="preserve">uggestion to change the </w:t>
            </w:r>
            <w:r w:rsidR="004E6558">
              <w:rPr>
                <w:rFonts w:ascii="Verdana" w:hAnsi="Verdana"/>
                <w:sz w:val="24"/>
                <w:szCs w:val="24"/>
              </w:rPr>
              <w:t>inbound patients from within 30 mins to within 45 mins – would then reach 83%</w:t>
            </w:r>
          </w:p>
          <w:p w14:paraId="232C7886" w14:textId="4BD493F1" w:rsidR="004E6558" w:rsidRDefault="000169D3" w:rsidP="001014FD">
            <w:pPr>
              <w:pStyle w:val="ListParagraph"/>
              <w:numPr>
                <w:ilvl w:val="0"/>
                <w:numId w:val="35"/>
              </w:numPr>
              <w:jc w:val="both"/>
              <w:rPr>
                <w:rFonts w:ascii="Verdana" w:hAnsi="Verdana"/>
                <w:sz w:val="24"/>
                <w:szCs w:val="24"/>
              </w:rPr>
            </w:pPr>
            <w:r>
              <w:rPr>
                <w:rFonts w:ascii="Verdana" w:hAnsi="Verdana"/>
                <w:sz w:val="24"/>
                <w:szCs w:val="24"/>
              </w:rPr>
              <w:t>T</w:t>
            </w:r>
            <w:r w:rsidR="004E6558">
              <w:rPr>
                <w:rFonts w:ascii="Verdana" w:hAnsi="Verdana"/>
                <w:sz w:val="24"/>
                <w:szCs w:val="24"/>
              </w:rPr>
              <w:t>hree key sites, Velindre, Singleton and North Wales Cancer Centre – liaison staff at an enhanced care services hub</w:t>
            </w:r>
          </w:p>
          <w:p w14:paraId="38EFA510" w14:textId="5C9C1A19" w:rsidR="004E6558" w:rsidRDefault="004E6558" w:rsidP="001014FD">
            <w:pPr>
              <w:pStyle w:val="ListParagraph"/>
              <w:numPr>
                <w:ilvl w:val="0"/>
                <w:numId w:val="35"/>
              </w:numPr>
              <w:jc w:val="both"/>
              <w:rPr>
                <w:rFonts w:ascii="Verdana" w:hAnsi="Verdana"/>
                <w:sz w:val="24"/>
                <w:szCs w:val="24"/>
              </w:rPr>
            </w:pPr>
            <w:r>
              <w:rPr>
                <w:rFonts w:ascii="Verdana" w:hAnsi="Verdana"/>
                <w:sz w:val="24"/>
                <w:szCs w:val="24"/>
              </w:rPr>
              <w:t>Lots of work to do, not looking for additional funding but improve the focus to have individuals to drive efficiencies.</w:t>
            </w:r>
          </w:p>
          <w:p w14:paraId="687C6E4F" w14:textId="77777777" w:rsidR="000169D3" w:rsidRDefault="000169D3" w:rsidP="004E6558">
            <w:pPr>
              <w:jc w:val="both"/>
              <w:rPr>
                <w:rFonts w:ascii="Verdana" w:hAnsi="Verdana"/>
                <w:sz w:val="24"/>
                <w:szCs w:val="24"/>
              </w:rPr>
            </w:pPr>
          </w:p>
          <w:p w14:paraId="17A2FC7A" w14:textId="77777777" w:rsidR="000169D3" w:rsidRDefault="000169D3" w:rsidP="004E6558">
            <w:pPr>
              <w:jc w:val="both"/>
              <w:rPr>
                <w:rFonts w:ascii="Verdana" w:hAnsi="Verdana"/>
                <w:sz w:val="24"/>
                <w:szCs w:val="24"/>
              </w:rPr>
            </w:pPr>
          </w:p>
          <w:p w14:paraId="791C4777" w14:textId="77777777" w:rsidR="000169D3" w:rsidRDefault="000169D3" w:rsidP="004E6558">
            <w:pPr>
              <w:jc w:val="both"/>
              <w:rPr>
                <w:rFonts w:ascii="Verdana" w:hAnsi="Verdana"/>
                <w:sz w:val="24"/>
                <w:szCs w:val="24"/>
              </w:rPr>
            </w:pPr>
          </w:p>
          <w:p w14:paraId="6BA20F44" w14:textId="2915C81C" w:rsidR="004E6558" w:rsidRPr="004E6558" w:rsidRDefault="000169D3" w:rsidP="004E6558">
            <w:pPr>
              <w:jc w:val="both"/>
              <w:rPr>
                <w:rFonts w:ascii="Verdana" w:hAnsi="Verdana"/>
                <w:sz w:val="24"/>
                <w:szCs w:val="24"/>
              </w:rPr>
            </w:pPr>
            <w:r>
              <w:rPr>
                <w:rFonts w:ascii="Verdana" w:hAnsi="Verdana"/>
                <w:sz w:val="24"/>
                <w:szCs w:val="24"/>
              </w:rPr>
              <w:lastRenderedPageBreak/>
              <w:t>Issues raised included:</w:t>
            </w:r>
          </w:p>
          <w:p w14:paraId="44895D1E" w14:textId="16B53D15" w:rsidR="004E6558" w:rsidRDefault="004E6558" w:rsidP="001014FD">
            <w:pPr>
              <w:pStyle w:val="ListParagraph"/>
              <w:numPr>
                <w:ilvl w:val="0"/>
                <w:numId w:val="35"/>
              </w:numPr>
              <w:jc w:val="both"/>
              <w:rPr>
                <w:rFonts w:ascii="Verdana" w:hAnsi="Verdana"/>
                <w:sz w:val="24"/>
                <w:szCs w:val="24"/>
              </w:rPr>
            </w:pPr>
            <w:r>
              <w:rPr>
                <w:rFonts w:ascii="Verdana" w:hAnsi="Verdana"/>
                <w:sz w:val="24"/>
                <w:szCs w:val="24"/>
              </w:rPr>
              <w:t xml:space="preserve">Steve Bonser asked about the national process to change the KPIs – </w:t>
            </w:r>
            <w:r w:rsidR="000169D3">
              <w:rPr>
                <w:rFonts w:ascii="Verdana" w:hAnsi="Verdana"/>
                <w:sz w:val="24"/>
                <w:szCs w:val="24"/>
              </w:rPr>
              <w:t xml:space="preserve">noted </w:t>
            </w:r>
            <w:r>
              <w:rPr>
                <w:rFonts w:ascii="Verdana" w:hAnsi="Verdana"/>
                <w:sz w:val="24"/>
                <w:szCs w:val="24"/>
              </w:rPr>
              <w:t xml:space="preserve">proposals would come through this group and </w:t>
            </w:r>
            <w:r w:rsidR="000169D3">
              <w:rPr>
                <w:rFonts w:ascii="Verdana" w:hAnsi="Verdana"/>
                <w:sz w:val="24"/>
                <w:szCs w:val="24"/>
              </w:rPr>
              <w:t>upwards to the</w:t>
            </w:r>
            <w:r>
              <w:rPr>
                <w:rFonts w:ascii="Verdana" w:hAnsi="Verdana"/>
                <w:sz w:val="24"/>
                <w:szCs w:val="24"/>
              </w:rPr>
              <w:t xml:space="preserve"> EASC Management Group </w:t>
            </w:r>
            <w:r w:rsidR="000169D3">
              <w:rPr>
                <w:rFonts w:ascii="Verdana" w:hAnsi="Verdana"/>
                <w:sz w:val="24"/>
                <w:szCs w:val="24"/>
              </w:rPr>
              <w:t xml:space="preserve">prior to submission </w:t>
            </w:r>
            <w:r>
              <w:rPr>
                <w:rFonts w:ascii="Verdana" w:hAnsi="Verdana"/>
                <w:sz w:val="24"/>
                <w:szCs w:val="24"/>
              </w:rPr>
              <w:t xml:space="preserve">to EASC; and </w:t>
            </w:r>
            <w:r w:rsidR="000169D3">
              <w:rPr>
                <w:rFonts w:ascii="Verdana" w:hAnsi="Verdana"/>
                <w:sz w:val="24"/>
                <w:szCs w:val="24"/>
              </w:rPr>
              <w:t xml:space="preserve">noted the </w:t>
            </w:r>
            <w:r>
              <w:rPr>
                <w:rFonts w:ascii="Verdana" w:hAnsi="Verdana"/>
                <w:sz w:val="24"/>
                <w:szCs w:val="24"/>
              </w:rPr>
              <w:t xml:space="preserve">time frame </w:t>
            </w:r>
            <w:r w:rsidR="000169D3">
              <w:rPr>
                <w:rFonts w:ascii="Verdana" w:hAnsi="Verdana"/>
                <w:sz w:val="24"/>
                <w:szCs w:val="24"/>
              </w:rPr>
              <w:t xml:space="preserve">which </w:t>
            </w:r>
            <w:r>
              <w:rPr>
                <w:rFonts w:ascii="Verdana" w:hAnsi="Verdana"/>
                <w:sz w:val="24"/>
                <w:szCs w:val="24"/>
              </w:rPr>
              <w:t>would be required</w:t>
            </w:r>
            <w:r w:rsidR="000169D3">
              <w:rPr>
                <w:rFonts w:ascii="Verdana" w:hAnsi="Verdana"/>
                <w:sz w:val="24"/>
                <w:szCs w:val="24"/>
              </w:rPr>
              <w:t>.</w:t>
            </w:r>
          </w:p>
          <w:p w14:paraId="0D608F87" w14:textId="41F51357" w:rsidR="004E6558" w:rsidRDefault="004E6558" w:rsidP="001014FD">
            <w:pPr>
              <w:pStyle w:val="ListParagraph"/>
              <w:numPr>
                <w:ilvl w:val="0"/>
                <w:numId w:val="35"/>
              </w:numPr>
              <w:jc w:val="both"/>
              <w:rPr>
                <w:rFonts w:ascii="Verdana" w:hAnsi="Verdana"/>
                <w:sz w:val="24"/>
                <w:szCs w:val="24"/>
              </w:rPr>
            </w:pPr>
            <w:r>
              <w:rPr>
                <w:rFonts w:ascii="Verdana" w:hAnsi="Verdana"/>
                <w:sz w:val="24"/>
                <w:szCs w:val="24"/>
              </w:rPr>
              <w:t xml:space="preserve">Wayne Lewis asked – percentage of patients receiving </w:t>
            </w:r>
            <w:r w:rsidR="000169D3">
              <w:rPr>
                <w:rFonts w:ascii="Verdana" w:hAnsi="Verdana"/>
                <w:sz w:val="24"/>
                <w:szCs w:val="24"/>
              </w:rPr>
              <w:t>care</w:t>
            </w:r>
            <w:r>
              <w:rPr>
                <w:rFonts w:ascii="Verdana" w:hAnsi="Verdana"/>
                <w:sz w:val="24"/>
                <w:szCs w:val="24"/>
              </w:rPr>
              <w:t xml:space="preserve"> near their homes</w:t>
            </w:r>
            <w:r w:rsidR="000169D3">
              <w:rPr>
                <w:rFonts w:ascii="Verdana" w:hAnsi="Verdana"/>
                <w:sz w:val="24"/>
                <w:szCs w:val="24"/>
              </w:rPr>
              <w:t xml:space="preserve"> </w:t>
            </w:r>
            <w:r>
              <w:rPr>
                <w:rFonts w:ascii="Verdana" w:hAnsi="Verdana"/>
                <w:sz w:val="24"/>
                <w:szCs w:val="24"/>
              </w:rPr>
              <w:t>- key area to focus on and related to areas where patients are treated and whether closer</w:t>
            </w:r>
            <w:r w:rsidR="000169D3">
              <w:rPr>
                <w:rFonts w:ascii="Verdana" w:hAnsi="Verdana"/>
                <w:sz w:val="24"/>
                <w:szCs w:val="24"/>
              </w:rPr>
              <w:t xml:space="preserve"> to home is possible</w:t>
            </w:r>
            <w:r>
              <w:rPr>
                <w:rFonts w:ascii="Verdana" w:hAnsi="Verdana"/>
                <w:sz w:val="24"/>
                <w:szCs w:val="24"/>
              </w:rPr>
              <w:t xml:space="preserve">. Work already undertaken with renal patients to reprofile patients </w:t>
            </w:r>
            <w:r w:rsidR="000169D3">
              <w:rPr>
                <w:rFonts w:ascii="Verdana" w:hAnsi="Verdana"/>
                <w:sz w:val="24"/>
                <w:szCs w:val="24"/>
              </w:rPr>
              <w:t>to avoid</w:t>
            </w:r>
            <w:r>
              <w:rPr>
                <w:rFonts w:ascii="Verdana" w:hAnsi="Verdana"/>
                <w:sz w:val="24"/>
                <w:szCs w:val="24"/>
              </w:rPr>
              <w:t xml:space="preserve"> additional travel</w:t>
            </w:r>
            <w:r w:rsidR="000169D3">
              <w:rPr>
                <w:rFonts w:ascii="Verdana" w:hAnsi="Verdana"/>
                <w:sz w:val="24"/>
                <w:szCs w:val="24"/>
              </w:rPr>
              <w:t>.</w:t>
            </w:r>
          </w:p>
          <w:p w14:paraId="5BE02A87" w14:textId="45F9AED7" w:rsidR="004E6558" w:rsidRDefault="004E6558" w:rsidP="001014FD">
            <w:pPr>
              <w:pStyle w:val="ListParagraph"/>
              <w:numPr>
                <w:ilvl w:val="0"/>
                <w:numId w:val="35"/>
              </w:numPr>
              <w:jc w:val="both"/>
              <w:rPr>
                <w:rFonts w:ascii="Verdana" w:hAnsi="Verdana"/>
                <w:sz w:val="24"/>
                <w:szCs w:val="24"/>
              </w:rPr>
            </w:pPr>
            <w:r>
              <w:rPr>
                <w:rFonts w:ascii="Verdana" w:hAnsi="Verdana"/>
                <w:sz w:val="24"/>
                <w:szCs w:val="24"/>
              </w:rPr>
              <w:t xml:space="preserve">Mark Harris reinforced the important of the current position and history of the development. ORH </w:t>
            </w:r>
            <w:r w:rsidR="000169D3">
              <w:rPr>
                <w:rFonts w:ascii="Verdana" w:hAnsi="Verdana"/>
                <w:sz w:val="24"/>
                <w:szCs w:val="24"/>
              </w:rPr>
              <w:t xml:space="preserve">has </w:t>
            </w:r>
            <w:r>
              <w:rPr>
                <w:rFonts w:ascii="Verdana" w:hAnsi="Verdana"/>
                <w:sz w:val="24"/>
                <w:szCs w:val="24"/>
              </w:rPr>
              <w:t>worked with the service to understand how the service works and what c</w:t>
            </w:r>
            <w:r w:rsidR="000169D3">
              <w:rPr>
                <w:rFonts w:ascii="Verdana" w:hAnsi="Verdana"/>
                <w:sz w:val="24"/>
                <w:szCs w:val="24"/>
              </w:rPr>
              <w:t>an</w:t>
            </w:r>
            <w:r>
              <w:rPr>
                <w:rFonts w:ascii="Verdana" w:hAnsi="Verdana"/>
                <w:sz w:val="24"/>
                <w:szCs w:val="24"/>
              </w:rPr>
              <w:t xml:space="preserve"> be achieved. </w:t>
            </w:r>
            <w:r w:rsidR="000169D3">
              <w:rPr>
                <w:rFonts w:ascii="Verdana" w:hAnsi="Verdana"/>
                <w:sz w:val="24"/>
                <w:szCs w:val="24"/>
              </w:rPr>
              <w:t>Agreed that p</w:t>
            </w:r>
            <w:r>
              <w:rPr>
                <w:rFonts w:ascii="Verdana" w:hAnsi="Verdana"/>
                <w:sz w:val="24"/>
                <w:szCs w:val="24"/>
              </w:rPr>
              <w:t>atients need a better quality of service than they are receiving</w:t>
            </w:r>
            <w:r w:rsidR="00E10B11">
              <w:rPr>
                <w:rFonts w:ascii="Verdana" w:hAnsi="Verdana"/>
                <w:sz w:val="24"/>
                <w:szCs w:val="24"/>
              </w:rPr>
              <w:t xml:space="preserve">. </w:t>
            </w:r>
            <w:r w:rsidR="000169D3">
              <w:rPr>
                <w:rFonts w:ascii="Verdana" w:hAnsi="Verdana"/>
                <w:sz w:val="24"/>
                <w:szCs w:val="24"/>
              </w:rPr>
              <w:t>Need to w</w:t>
            </w:r>
            <w:r w:rsidR="00E10B11">
              <w:rPr>
                <w:rFonts w:ascii="Verdana" w:hAnsi="Verdana"/>
                <w:sz w:val="24"/>
                <w:szCs w:val="24"/>
              </w:rPr>
              <w:t>ork with health boards and patients to develop the best service. Will have more clarity and able to deliver more consistently and join up and improve end to end patient experience. WAST undertaking internal discussions</w:t>
            </w:r>
            <w:r w:rsidR="000169D3">
              <w:rPr>
                <w:rFonts w:ascii="Verdana" w:hAnsi="Verdana"/>
                <w:sz w:val="24"/>
                <w:szCs w:val="24"/>
              </w:rPr>
              <w:t xml:space="preserve"> to improve services.</w:t>
            </w:r>
          </w:p>
          <w:p w14:paraId="4EF5B0FF" w14:textId="77777777" w:rsidR="00E10B11" w:rsidRDefault="00E10B11" w:rsidP="001014FD">
            <w:pPr>
              <w:pStyle w:val="ListParagraph"/>
              <w:numPr>
                <w:ilvl w:val="0"/>
                <w:numId w:val="35"/>
              </w:numPr>
              <w:jc w:val="both"/>
              <w:rPr>
                <w:rFonts w:ascii="Verdana" w:hAnsi="Verdana"/>
                <w:sz w:val="24"/>
                <w:szCs w:val="24"/>
              </w:rPr>
            </w:pPr>
            <w:r>
              <w:rPr>
                <w:rFonts w:ascii="Verdana" w:hAnsi="Verdana"/>
                <w:sz w:val="24"/>
                <w:szCs w:val="24"/>
              </w:rPr>
              <w:t>Susan Spence provided information for how services had improved and the renal hub and the extra understanding of the need of renal patients and whether this method would bring some clarity. Mark Harris explained that an organisational change process would be shared to move to an enhanced service hub to build on the work and change the service. Potential investment for oncology would be required for the enhanced hub.</w:t>
            </w:r>
          </w:p>
          <w:p w14:paraId="58DE8481" w14:textId="509B7A2F" w:rsidR="00E10B11" w:rsidRDefault="00E10B11" w:rsidP="001014FD">
            <w:pPr>
              <w:pStyle w:val="ListParagraph"/>
              <w:numPr>
                <w:ilvl w:val="0"/>
                <w:numId w:val="35"/>
              </w:numPr>
              <w:jc w:val="both"/>
              <w:rPr>
                <w:rFonts w:ascii="Verdana" w:hAnsi="Verdana"/>
                <w:sz w:val="24"/>
                <w:szCs w:val="24"/>
              </w:rPr>
            </w:pPr>
            <w:r>
              <w:rPr>
                <w:rFonts w:ascii="Verdana" w:hAnsi="Verdana"/>
                <w:sz w:val="24"/>
                <w:szCs w:val="24"/>
              </w:rPr>
              <w:t xml:space="preserve">Jeff O’Sullivan explained that patient experience and treatments – 100s of regimes in place and KPIs are overarching and may need to be more nuanced for </w:t>
            </w:r>
            <w:r w:rsidR="000169D3">
              <w:rPr>
                <w:rFonts w:ascii="Verdana" w:hAnsi="Verdana"/>
                <w:sz w:val="24"/>
                <w:szCs w:val="24"/>
              </w:rPr>
              <w:t xml:space="preserve">the correct </w:t>
            </w:r>
            <w:r>
              <w:rPr>
                <w:rFonts w:ascii="Verdana" w:hAnsi="Verdana"/>
                <w:sz w:val="24"/>
                <w:szCs w:val="24"/>
              </w:rPr>
              <w:t xml:space="preserve">response. Velindre happy to be involved in the process and supportive of the general direction. </w:t>
            </w:r>
          </w:p>
          <w:p w14:paraId="6A8F45A9" w14:textId="2603313D" w:rsidR="00E10B11" w:rsidRDefault="00E10B11" w:rsidP="00E10B11">
            <w:pPr>
              <w:jc w:val="both"/>
              <w:rPr>
                <w:rFonts w:ascii="Verdana" w:hAnsi="Verdana"/>
                <w:sz w:val="24"/>
                <w:szCs w:val="24"/>
              </w:rPr>
            </w:pPr>
            <w:r>
              <w:rPr>
                <w:rFonts w:ascii="Verdana" w:hAnsi="Verdana"/>
                <w:sz w:val="24"/>
                <w:szCs w:val="24"/>
              </w:rPr>
              <w:t xml:space="preserve">Phill Taylor </w:t>
            </w:r>
            <w:r w:rsidR="000169D3">
              <w:rPr>
                <w:rFonts w:ascii="Verdana" w:hAnsi="Verdana"/>
                <w:sz w:val="24"/>
                <w:szCs w:val="24"/>
              </w:rPr>
              <w:t>thanked WAST for the presentation and summarised</w:t>
            </w:r>
            <w:r>
              <w:rPr>
                <w:rFonts w:ascii="Verdana" w:hAnsi="Verdana"/>
                <w:sz w:val="24"/>
                <w:szCs w:val="24"/>
              </w:rPr>
              <w:t xml:space="preserve"> the session and suggested that if further support was required a report would need to be presented at </w:t>
            </w:r>
            <w:r w:rsidR="000169D3">
              <w:rPr>
                <w:rFonts w:ascii="Verdana" w:hAnsi="Verdana"/>
                <w:sz w:val="24"/>
                <w:szCs w:val="24"/>
              </w:rPr>
              <w:t>a future</w:t>
            </w:r>
            <w:r>
              <w:rPr>
                <w:rFonts w:ascii="Verdana" w:hAnsi="Verdana"/>
                <w:sz w:val="24"/>
                <w:szCs w:val="24"/>
              </w:rPr>
              <w:t xml:space="preserve"> meeting. The work should build into the </w:t>
            </w:r>
            <w:r w:rsidR="000169D3">
              <w:rPr>
                <w:rFonts w:ascii="Verdana" w:hAnsi="Verdana"/>
                <w:sz w:val="24"/>
                <w:szCs w:val="24"/>
              </w:rPr>
              <w:t xml:space="preserve">Commissioning Intentions </w:t>
            </w:r>
            <w:r>
              <w:rPr>
                <w:rFonts w:ascii="Verdana" w:hAnsi="Verdana"/>
                <w:sz w:val="24"/>
                <w:szCs w:val="24"/>
              </w:rPr>
              <w:t xml:space="preserve">and </w:t>
            </w:r>
            <w:r w:rsidR="000169D3">
              <w:rPr>
                <w:rFonts w:ascii="Verdana" w:hAnsi="Verdana"/>
                <w:sz w:val="24"/>
                <w:szCs w:val="24"/>
              </w:rPr>
              <w:t xml:space="preserve">confirmed that </w:t>
            </w:r>
            <w:r>
              <w:rPr>
                <w:rFonts w:ascii="Verdana" w:hAnsi="Verdana"/>
                <w:sz w:val="24"/>
                <w:szCs w:val="24"/>
              </w:rPr>
              <w:t>the importance of patient experience was paramount.</w:t>
            </w:r>
          </w:p>
          <w:p w14:paraId="6FDF0C7F" w14:textId="77777777" w:rsidR="00E10B11" w:rsidRPr="000169D3" w:rsidRDefault="000169D3" w:rsidP="00E10B11">
            <w:pPr>
              <w:jc w:val="both"/>
              <w:rPr>
                <w:rFonts w:ascii="Verdana" w:hAnsi="Verdana"/>
                <w:sz w:val="18"/>
                <w:szCs w:val="18"/>
              </w:rPr>
            </w:pPr>
            <w:r w:rsidRPr="000169D3">
              <w:rPr>
                <w:rFonts w:ascii="Verdana" w:hAnsi="Verdana"/>
                <w:sz w:val="18"/>
                <w:szCs w:val="18"/>
              </w:rPr>
              <w:t>(</w:t>
            </w:r>
            <w:r w:rsidR="00E10B11" w:rsidRPr="000169D3">
              <w:rPr>
                <w:rFonts w:ascii="Verdana" w:hAnsi="Verdana"/>
                <w:sz w:val="18"/>
                <w:szCs w:val="18"/>
              </w:rPr>
              <w:t>Jo Jones joined at 10.59</w:t>
            </w:r>
            <w:r w:rsidRPr="000169D3">
              <w:rPr>
                <w:rFonts w:ascii="Verdana" w:hAnsi="Verdana"/>
                <w:sz w:val="18"/>
                <w:szCs w:val="18"/>
              </w:rPr>
              <w:t>)</w:t>
            </w:r>
          </w:p>
          <w:p w14:paraId="2AD5675B" w14:textId="77777777" w:rsidR="000169D3" w:rsidRDefault="000169D3" w:rsidP="00E10B11">
            <w:pPr>
              <w:jc w:val="both"/>
              <w:rPr>
                <w:rFonts w:ascii="Verdana" w:hAnsi="Verdana"/>
                <w:sz w:val="24"/>
                <w:szCs w:val="24"/>
              </w:rPr>
            </w:pPr>
          </w:p>
          <w:p w14:paraId="655A0791" w14:textId="24D7A280" w:rsidR="000169D3" w:rsidRPr="00C557AA" w:rsidRDefault="000169D3" w:rsidP="000169D3">
            <w:pPr>
              <w:pStyle w:val="Footer"/>
              <w:jc w:val="both"/>
              <w:rPr>
                <w:rFonts w:ascii="Verdana" w:hAnsi="Verdana"/>
                <w:bCs/>
                <w:sz w:val="24"/>
                <w:szCs w:val="24"/>
              </w:rPr>
            </w:pPr>
            <w:r>
              <w:rPr>
                <w:rFonts w:ascii="Verdana" w:hAnsi="Verdana"/>
                <w:bCs/>
                <w:sz w:val="24"/>
                <w:szCs w:val="24"/>
              </w:rPr>
              <w:t xml:space="preserve">Members </w:t>
            </w:r>
            <w:r w:rsidRPr="00982911">
              <w:rPr>
                <w:rFonts w:ascii="Verdana" w:hAnsi="Verdana"/>
                <w:b/>
                <w:sz w:val="24"/>
                <w:szCs w:val="24"/>
              </w:rPr>
              <w:t>RESOLVED</w:t>
            </w:r>
            <w:r>
              <w:rPr>
                <w:rFonts w:ascii="Verdana" w:hAnsi="Verdana"/>
                <w:bCs/>
                <w:sz w:val="24"/>
                <w:szCs w:val="24"/>
              </w:rPr>
              <w:t xml:space="preserve"> to: </w:t>
            </w:r>
            <w:r>
              <w:rPr>
                <w:rFonts w:ascii="Verdana" w:hAnsi="Verdana"/>
                <w:b/>
                <w:sz w:val="24"/>
                <w:szCs w:val="24"/>
              </w:rPr>
              <w:t xml:space="preserve">NOTE </w:t>
            </w:r>
            <w:r w:rsidRPr="00D67BAC">
              <w:rPr>
                <w:rFonts w:ascii="Verdana" w:hAnsi="Verdana"/>
                <w:sz w:val="24"/>
                <w:szCs w:val="24"/>
              </w:rPr>
              <w:t xml:space="preserve">the </w:t>
            </w:r>
            <w:r>
              <w:rPr>
                <w:rFonts w:ascii="Verdana" w:hAnsi="Verdana"/>
                <w:sz w:val="24"/>
                <w:szCs w:val="24"/>
              </w:rPr>
              <w:t>presentation.</w:t>
            </w:r>
            <w:r w:rsidRPr="00D67BAC">
              <w:rPr>
                <w:rFonts w:ascii="Verdana" w:hAnsi="Verdana"/>
                <w:sz w:val="24"/>
                <w:szCs w:val="24"/>
              </w:rPr>
              <w:t xml:space="preserve"> </w:t>
            </w:r>
          </w:p>
          <w:p w14:paraId="08686C0D" w14:textId="5AEF567A" w:rsidR="000169D3" w:rsidRPr="00E10B11" w:rsidRDefault="000169D3" w:rsidP="00E10B11">
            <w:pPr>
              <w:jc w:val="both"/>
              <w:rPr>
                <w:rFonts w:ascii="Verdana" w:hAnsi="Verdana"/>
                <w:sz w:val="24"/>
                <w:szCs w:val="24"/>
              </w:rPr>
            </w:pPr>
          </w:p>
        </w:tc>
        <w:tc>
          <w:tcPr>
            <w:tcW w:w="1641" w:type="dxa"/>
            <w:tcBorders>
              <w:top w:val="single" w:sz="4" w:space="0" w:color="auto"/>
              <w:bottom w:val="single" w:sz="4" w:space="0" w:color="auto"/>
            </w:tcBorders>
          </w:tcPr>
          <w:p w14:paraId="2905DC0E" w14:textId="73FF2DFC" w:rsidR="00C2307E" w:rsidRPr="002941E8" w:rsidRDefault="00C2307E" w:rsidP="002E344E">
            <w:pPr>
              <w:jc w:val="both"/>
              <w:rPr>
                <w:rFonts w:ascii="Verdana" w:hAnsi="Verdana" w:cstheme="minorHAnsi"/>
                <w:sz w:val="24"/>
                <w:szCs w:val="24"/>
              </w:rPr>
            </w:pPr>
          </w:p>
        </w:tc>
      </w:tr>
      <w:tr w:rsidR="00FA08A1" w:rsidRPr="002941E8" w14:paraId="15C51BC2" w14:textId="77777777" w:rsidTr="00FA08A1">
        <w:tc>
          <w:tcPr>
            <w:tcW w:w="870" w:type="dxa"/>
            <w:tcBorders>
              <w:top w:val="single" w:sz="4" w:space="0" w:color="auto"/>
              <w:bottom w:val="single" w:sz="4" w:space="0" w:color="auto"/>
            </w:tcBorders>
          </w:tcPr>
          <w:p w14:paraId="72A1F7AC" w14:textId="77777777" w:rsidR="00FA08A1" w:rsidRPr="002941E8" w:rsidRDefault="00FA08A1"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756E83EF" w14:textId="2273F633" w:rsidR="006E1970" w:rsidRDefault="00AA263B" w:rsidP="00A35079">
            <w:pPr>
              <w:jc w:val="both"/>
              <w:rPr>
                <w:rFonts w:ascii="Verdana" w:hAnsi="Verdana"/>
                <w:b/>
                <w:bCs/>
                <w:sz w:val="24"/>
                <w:szCs w:val="24"/>
              </w:rPr>
            </w:pPr>
            <w:r w:rsidRPr="00AA263B">
              <w:rPr>
                <w:rFonts w:ascii="Verdana" w:hAnsi="Verdana"/>
                <w:b/>
                <w:bCs/>
                <w:sz w:val="24"/>
                <w:szCs w:val="24"/>
              </w:rPr>
              <w:t>TENDER AWARD NEPTS CONTRACTS</w:t>
            </w:r>
          </w:p>
          <w:p w14:paraId="55B8D420" w14:textId="77777777" w:rsidR="00AA263B" w:rsidRPr="00AA263B" w:rsidRDefault="00AA263B" w:rsidP="00A35079">
            <w:pPr>
              <w:jc w:val="both"/>
              <w:rPr>
                <w:rFonts w:ascii="Verdana" w:hAnsi="Verdana"/>
                <w:b/>
                <w:bCs/>
                <w:sz w:val="24"/>
                <w:szCs w:val="24"/>
              </w:rPr>
            </w:pPr>
          </w:p>
          <w:p w14:paraId="6842779A" w14:textId="4480F4D8" w:rsidR="00AA263B" w:rsidRDefault="00AA263B" w:rsidP="00A35079">
            <w:pPr>
              <w:jc w:val="both"/>
              <w:rPr>
                <w:rFonts w:ascii="Verdana" w:hAnsi="Verdana"/>
                <w:sz w:val="24"/>
                <w:szCs w:val="24"/>
              </w:rPr>
            </w:pPr>
            <w:r>
              <w:rPr>
                <w:rFonts w:ascii="Verdana" w:hAnsi="Verdana"/>
                <w:sz w:val="24"/>
                <w:szCs w:val="24"/>
              </w:rPr>
              <w:t>WAST have undertaken the process for providing the tender awards on the NEPTS contract</w:t>
            </w:r>
            <w:r w:rsidR="004771FF">
              <w:rPr>
                <w:rFonts w:ascii="Verdana" w:hAnsi="Verdana"/>
                <w:sz w:val="24"/>
                <w:szCs w:val="24"/>
              </w:rPr>
              <w:t xml:space="preserve">. </w:t>
            </w:r>
            <w:r>
              <w:rPr>
                <w:rFonts w:ascii="Verdana" w:hAnsi="Verdana"/>
                <w:sz w:val="24"/>
                <w:szCs w:val="24"/>
              </w:rPr>
              <w:t>Mark Harris presented and highlighted the need for change which included:</w:t>
            </w:r>
          </w:p>
          <w:p w14:paraId="3F70F211" w14:textId="77777777" w:rsidR="00AA263B" w:rsidRDefault="00AA263B" w:rsidP="00AA263B">
            <w:pPr>
              <w:pStyle w:val="ListParagraph"/>
              <w:numPr>
                <w:ilvl w:val="0"/>
                <w:numId w:val="36"/>
              </w:numPr>
              <w:jc w:val="both"/>
              <w:rPr>
                <w:rFonts w:ascii="Verdana" w:hAnsi="Verdana"/>
                <w:sz w:val="24"/>
                <w:szCs w:val="24"/>
              </w:rPr>
            </w:pPr>
            <w:r>
              <w:rPr>
                <w:rFonts w:ascii="Verdana" w:hAnsi="Verdana"/>
                <w:sz w:val="24"/>
                <w:szCs w:val="24"/>
              </w:rPr>
              <w:t>Transfers of work</w:t>
            </w:r>
          </w:p>
          <w:p w14:paraId="471FF6EA" w14:textId="77777777" w:rsidR="00AA263B" w:rsidRDefault="00AA263B" w:rsidP="00AA263B">
            <w:pPr>
              <w:pStyle w:val="ListParagraph"/>
              <w:numPr>
                <w:ilvl w:val="0"/>
                <w:numId w:val="36"/>
              </w:numPr>
              <w:jc w:val="both"/>
              <w:rPr>
                <w:rFonts w:ascii="Verdana" w:hAnsi="Verdana"/>
                <w:sz w:val="24"/>
                <w:szCs w:val="24"/>
              </w:rPr>
            </w:pPr>
            <w:r>
              <w:rPr>
                <w:rFonts w:ascii="Verdana" w:hAnsi="Verdana"/>
                <w:sz w:val="24"/>
                <w:szCs w:val="24"/>
              </w:rPr>
              <w:t xml:space="preserve">Variety </w:t>
            </w:r>
          </w:p>
          <w:p w14:paraId="759B0E0E" w14:textId="4E7E323E" w:rsidR="00AA263B" w:rsidRDefault="00AA263B" w:rsidP="00AA263B">
            <w:pPr>
              <w:pStyle w:val="ListParagraph"/>
              <w:numPr>
                <w:ilvl w:val="0"/>
                <w:numId w:val="36"/>
              </w:numPr>
              <w:jc w:val="both"/>
              <w:rPr>
                <w:rFonts w:ascii="Verdana" w:hAnsi="Verdana"/>
                <w:sz w:val="24"/>
                <w:szCs w:val="24"/>
              </w:rPr>
            </w:pPr>
            <w:r>
              <w:rPr>
                <w:rFonts w:ascii="Verdana" w:hAnsi="Verdana"/>
                <w:sz w:val="24"/>
                <w:szCs w:val="24"/>
              </w:rPr>
              <w:t>Limited to manage providers (particularly if non</w:t>
            </w:r>
            <w:r w:rsidR="00E52CB7">
              <w:rPr>
                <w:rFonts w:ascii="Verdana" w:hAnsi="Verdana"/>
                <w:sz w:val="24"/>
                <w:szCs w:val="24"/>
              </w:rPr>
              <w:t>-</w:t>
            </w:r>
            <w:r>
              <w:rPr>
                <w:rFonts w:ascii="Verdana" w:hAnsi="Verdana"/>
                <w:sz w:val="24"/>
                <w:szCs w:val="24"/>
              </w:rPr>
              <w:t>performance)</w:t>
            </w:r>
          </w:p>
          <w:p w14:paraId="56342E0D" w14:textId="77777777" w:rsidR="00AA263B" w:rsidRDefault="00AA263B" w:rsidP="00AA263B">
            <w:pPr>
              <w:pStyle w:val="ListParagraph"/>
              <w:numPr>
                <w:ilvl w:val="0"/>
                <w:numId w:val="36"/>
              </w:numPr>
              <w:jc w:val="both"/>
              <w:rPr>
                <w:rFonts w:ascii="Verdana" w:hAnsi="Verdana"/>
                <w:sz w:val="24"/>
                <w:szCs w:val="24"/>
              </w:rPr>
            </w:pPr>
            <w:r>
              <w:rPr>
                <w:rFonts w:ascii="Verdana" w:hAnsi="Verdana"/>
                <w:sz w:val="24"/>
                <w:szCs w:val="24"/>
              </w:rPr>
              <w:lastRenderedPageBreak/>
              <w:t xml:space="preserve">Procurement platform and able to get better value for money when planned and not last minute </w:t>
            </w:r>
          </w:p>
          <w:p w14:paraId="609C77A7" w14:textId="77777777" w:rsidR="00AA263B" w:rsidRDefault="00AA263B" w:rsidP="00AA263B">
            <w:pPr>
              <w:pStyle w:val="ListParagraph"/>
              <w:numPr>
                <w:ilvl w:val="0"/>
                <w:numId w:val="36"/>
              </w:numPr>
              <w:jc w:val="both"/>
              <w:rPr>
                <w:rFonts w:ascii="Verdana" w:hAnsi="Verdana"/>
                <w:sz w:val="24"/>
                <w:szCs w:val="24"/>
              </w:rPr>
            </w:pPr>
            <w:r>
              <w:rPr>
                <w:rFonts w:ascii="Verdana" w:hAnsi="Verdana"/>
                <w:sz w:val="24"/>
                <w:szCs w:val="24"/>
              </w:rPr>
              <w:t>Dynamic providing last minute and costly</w:t>
            </w:r>
          </w:p>
          <w:p w14:paraId="3095DF15" w14:textId="77777777" w:rsidR="00AA263B" w:rsidRDefault="00AA263B" w:rsidP="00AA263B">
            <w:pPr>
              <w:pStyle w:val="ListParagraph"/>
              <w:numPr>
                <w:ilvl w:val="0"/>
                <w:numId w:val="36"/>
              </w:numPr>
              <w:jc w:val="both"/>
              <w:rPr>
                <w:rFonts w:ascii="Verdana" w:hAnsi="Verdana"/>
                <w:sz w:val="24"/>
                <w:szCs w:val="24"/>
              </w:rPr>
            </w:pPr>
            <w:r>
              <w:rPr>
                <w:rFonts w:ascii="Verdana" w:hAnsi="Verdana"/>
                <w:sz w:val="24"/>
                <w:szCs w:val="24"/>
              </w:rPr>
              <w:t>Historical agreements in place but not contracts</w:t>
            </w:r>
          </w:p>
          <w:p w14:paraId="124D849A" w14:textId="77777777" w:rsidR="00AA263B" w:rsidRDefault="00AA263B" w:rsidP="00AA263B">
            <w:pPr>
              <w:pStyle w:val="ListParagraph"/>
              <w:numPr>
                <w:ilvl w:val="0"/>
                <w:numId w:val="36"/>
              </w:numPr>
              <w:jc w:val="both"/>
              <w:rPr>
                <w:rFonts w:ascii="Verdana" w:hAnsi="Verdana"/>
                <w:sz w:val="24"/>
                <w:szCs w:val="24"/>
              </w:rPr>
            </w:pPr>
            <w:r>
              <w:rPr>
                <w:rFonts w:ascii="Verdana" w:hAnsi="Verdana"/>
                <w:sz w:val="24"/>
                <w:szCs w:val="24"/>
              </w:rPr>
              <w:t>Future direction moving to WAST provision, reduce dynamic (last minute) provision</w:t>
            </w:r>
          </w:p>
          <w:p w14:paraId="076BF2B9" w14:textId="77777777" w:rsidR="00AA263B" w:rsidRDefault="00AA263B" w:rsidP="00AA263B">
            <w:pPr>
              <w:pStyle w:val="ListParagraph"/>
              <w:numPr>
                <w:ilvl w:val="0"/>
                <w:numId w:val="36"/>
              </w:numPr>
              <w:jc w:val="both"/>
              <w:rPr>
                <w:rFonts w:ascii="Verdana" w:hAnsi="Verdana"/>
                <w:sz w:val="24"/>
                <w:szCs w:val="24"/>
              </w:rPr>
            </w:pPr>
            <w:r>
              <w:rPr>
                <w:rFonts w:ascii="Verdana" w:hAnsi="Verdana"/>
                <w:sz w:val="24"/>
                <w:szCs w:val="24"/>
              </w:rPr>
              <w:t>Developed enhanced specification and had a lead procurement member of staff</w:t>
            </w:r>
          </w:p>
          <w:p w14:paraId="0AA3DF52" w14:textId="77777777" w:rsidR="00AA263B" w:rsidRDefault="00AA263B" w:rsidP="00AA263B">
            <w:pPr>
              <w:pStyle w:val="ListParagraph"/>
              <w:numPr>
                <w:ilvl w:val="0"/>
                <w:numId w:val="36"/>
              </w:numPr>
              <w:jc w:val="both"/>
              <w:rPr>
                <w:rFonts w:ascii="Verdana" w:hAnsi="Verdana"/>
                <w:sz w:val="24"/>
                <w:szCs w:val="24"/>
              </w:rPr>
            </w:pPr>
            <w:r>
              <w:rPr>
                <w:rFonts w:ascii="Verdana" w:hAnsi="Verdana"/>
                <w:sz w:val="24"/>
                <w:szCs w:val="24"/>
              </w:rPr>
              <w:t>Mini competition through the WAST framework and all quality assured by WAST and 365</w:t>
            </w:r>
          </w:p>
          <w:p w14:paraId="04500912" w14:textId="77777777" w:rsidR="004771FF" w:rsidRDefault="00AA263B" w:rsidP="00AA263B">
            <w:pPr>
              <w:pStyle w:val="ListParagraph"/>
              <w:numPr>
                <w:ilvl w:val="0"/>
                <w:numId w:val="36"/>
              </w:numPr>
              <w:jc w:val="both"/>
              <w:rPr>
                <w:rFonts w:ascii="Verdana" w:hAnsi="Verdana"/>
                <w:sz w:val="24"/>
                <w:szCs w:val="24"/>
              </w:rPr>
            </w:pPr>
            <w:r>
              <w:rPr>
                <w:rFonts w:ascii="Verdana" w:hAnsi="Verdana"/>
                <w:sz w:val="24"/>
                <w:szCs w:val="24"/>
              </w:rPr>
              <w:t>Specification boosted and measures to hold providers to account for quality and financial impacts</w:t>
            </w:r>
          </w:p>
          <w:p w14:paraId="1C97BA61" w14:textId="77777777" w:rsidR="004771FF" w:rsidRDefault="004771FF" w:rsidP="00AA263B">
            <w:pPr>
              <w:pStyle w:val="ListParagraph"/>
              <w:numPr>
                <w:ilvl w:val="0"/>
                <w:numId w:val="36"/>
              </w:numPr>
              <w:jc w:val="both"/>
              <w:rPr>
                <w:rFonts w:ascii="Verdana" w:hAnsi="Verdana"/>
                <w:sz w:val="24"/>
                <w:szCs w:val="24"/>
              </w:rPr>
            </w:pPr>
            <w:r>
              <w:rPr>
                <w:rFonts w:ascii="Verdana" w:hAnsi="Verdana"/>
                <w:sz w:val="24"/>
                <w:szCs w:val="24"/>
              </w:rPr>
              <w:t>Lessons learned along the way and some additional contracts being tendered again</w:t>
            </w:r>
          </w:p>
          <w:p w14:paraId="4EA92418" w14:textId="77777777" w:rsidR="004771FF" w:rsidRDefault="004771FF" w:rsidP="00AA263B">
            <w:pPr>
              <w:pStyle w:val="ListParagraph"/>
              <w:numPr>
                <w:ilvl w:val="0"/>
                <w:numId w:val="36"/>
              </w:numPr>
              <w:jc w:val="both"/>
              <w:rPr>
                <w:rFonts w:ascii="Verdana" w:hAnsi="Verdana"/>
                <w:sz w:val="24"/>
                <w:szCs w:val="24"/>
              </w:rPr>
            </w:pPr>
            <w:r>
              <w:rPr>
                <w:rFonts w:ascii="Verdana" w:hAnsi="Verdana"/>
                <w:sz w:val="24"/>
                <w:szCs w:val="24"/>
              </w:rPr>
              <w:t>1 Dec – some providers starting</w:t>
            </w:r>
          </w:p>
          <w:p w14:paraId="760FDB01" w14:textId="77777777" w:rsidR="004771FF" w:rsidRDefault="004771FF" w:rsidP="00AA263B">
            <w:pPr>
              <w:pStyle w:val="ListParagraph"/>
              <w:numPr>
                <w:ilvl w:val="0"/>
                <w:numId w:val="36"/>
              </w:numPr>
              <w:jc w:val="both"/>
              <w:rPr>
                <w:rFonts w:ascii="Verdana" w:hAnsi="Verdana"/>
                <w:sz w:val="24"/>
                <w:szCs w:val="24"/>
              </w:rPr>
            </w:pPr>
            <w:r>
              <w:rPr>
                <w:rFonts w:ascii="Verdana" w:hAnsi="Verdana"/>
                <w:sz w:val="24"/>
                <w:szCs w:val="24"/>
              </w:rPr>
              <w:t>32 new contracts and range from 6 months to 2years (+2)</w:t>
            </w:r>
          </w:p>
          <w:p w14:paraId="36442773" w14:textId="77777777" w:rsidR="004771FF" w:rsidRDefault="004771FF" w:rsidP="00AA263B">
            <w:pPr>
              <w:pStyle w:val="ListParagraph"/>
              <w:numPr>
                <w:ilvl w:val="0"/>
                <w:numId w:val="36"/>
              </w:numPr>
              <w:jc w:val="both"/>
              <w:rPr>
                <w:rFonts w:ascii="Verdana" w:hAnsi="Verdana"/>
                <w:sz w:val="24"/>
                <w:szCs w:val="24"/>
              </w:rPr>
            </w:pPr>
            <w:r>
              <w:rPr>
                <w:rFonts w:ascii="Verdana" w:hAnsi="Verdana"/>
                <w:sz w:val="24"/>
                <w:szCs w:val="24"/>
              </w:rPr>
              <w:t>18 providers and almost £5m in value</w:t>
            </w:r>
          </w:p>
          <w:p w14:paraId="62310713" w14:textId="77777777" w:rsidR="004771FF" w:rsidRDefault="004771FF" w:rsidP="00AA263B">
            <w:pPr>
              <w:pStyle w:val="ListParagraph"/>
              <w:numPr>
                <w:ilvl w:val="0"/>
                <w:numId w:val="36"/>
              </w:numPr>
              <w:jc w:val="both"/>
              <w:rPr>
                <w:rFonts w:ascii="Verdana" w:hAnsi="Verdana"/>
                <w:sz w:val="24"/>
                <w:szCs w:val="24"/>
              </w:rPr>
            </w:pPr>
            <w:r>
              <w:rPr>
                <w:rFonts w:ascii="Verdana" w:hAnsi="Verdana"/>
                <w:sz w:val="24"/>
                <w:szCs w:val="24"/>
              </w:rPr>
              <w:t>Potential reduction in costs in line with NEPTS business case</w:t>
            </w:r>
          </w:p>
          <w:p w14:paraId="17A636D1" w14:textId="77777777" w:rsidR="004771FF" w:rsidRDefault="004771FF" w:rsidP="00AA263B">
            <w:pPr>
              <w:pStyle w:val="ListParagraph"/>
              <w:numPr>
                <w:ilvl w:val="0"/>
                <w:numId w:val="36"/>
              </w:numPr>
              <w:jc w:val="both"/>
              <w:rPr>
                <w:rFonts w:ascii="Verdana" w:hAnsi="Verdana"/>
                <w:sz w:val="24"/>
                <w:szCs w:val="24"/>
              </w:rPr>
            </w:pPr>
            <w:r>
              <w:rPr>
                <w:rFonts w:ascii="Verdana" w:hAnsi="Verdana"/>
                <w:sz w:val="24"/>
                <w:szCs w:val="24"/>
              </w:rPr>
              <w:t>Increase in hours by 10% for operational deliver</w:t>
            </w:r>
          </w:p>
          <w:p w14:paraId="01468D18" w14:textId="77777777" w:rsidR="00AA263B" w:rsidRDefault="004771FF" w:rsidP="00AA263B">
            <w:pPr>
              <w:pStyle w:val="ListParagraph"/>
              <w:numPr>
                <w:ilvl w:val="0"/>
                <w:numId w:val="36"/>
              </w:numPr>
              <w:jc w:val="both"/>
              <w:rPr>
                <w:rFonts w:ascii="Verdana" w:hAnsi="Verdana"/>
                <w:sz w:val="24"/>
                <w:szCs w:val="24"/>
              </w:rPr>
            </w:pPr>
            <w:r>
              <w:rPr>
                <w:rFonts w:ascii="Verdana" w:hAnsi="Verdana"/>
                <w:sz w:val="24"/>
                <w:szCs w:val="24"/>
              </w:rPr>
              <w:t xml:space="preserve">Significant changes to provide </w:t>
            </w:r>
            <w:proofErr w:type="spellStart"/>
            <w:r>
              <w:rPr>
                <w:rFonts w:ascii="Verdana" w:hAnsi="Verdana"/>
                <w:sz w:val="24"/>
                <w:szCs w:val="24"/>
              </w:rPr>
              <w:t>e.g</w:t>
            </w:r>
            <w:proofErr w:type="spellEnd"/>
            <w:r>
              <w:rPr>
                <w:rFonts w:ascii="Verdana" w:hAnsi="Verdana"/>
                <w:sz w:val="24"/>
                <w:szCs w:val="24"/>
              </w:rPr>
              <w:t xml:space="preserve"> Cardiff and Vale and Swansea Bay services changing from middle of January.</w:t>
            </w:r>
            <w:r w:rsidR="00AA263B">
              <w:rPr>
                <w:rFonts w:ascii="Verdana" w:hAnsi="Verdana"/>
                <w:sz w:val="24"/>
                <w:szCs w:val="24"/>
              </w:rPr>
              <w:t xml:space="preserve"> </w:t>
            </w:r>
          </w:p>
          <w:p w14:paraId="1B345A1B" w14:textId="77777777" w:rsidR="004771FF" w:rsidRDefault="004771FF" w:rsidP="00AA263B">
            <w:pPr>
              <w:pStyle w:val="ListParagraph"/>
              <w:numPr>
                <w:ilvl w:val="0"/>
                <w:numId w:val="36"/>
              </w:numPr>
              <w:jc w:val="both"/>
              <w:rPr>
                <w:rFonts w:ascii="Verdana" w:hAnsi="Verdana"/>
                <w:sz w:val="24"/>
                <w:szCs w:val="24"/>
              </w:rPr>
            </w:pPr>
            <w:r>
              <w:rPr>
                <w:rFonts w:ascii="Verdana" w:hAnsi="Verdana"/>
                <w:sz w:val="24"/>
                <w:szCs w:val="24"/>
              </w:rPr>
              <w:t>Major risks within the 2 larger contracts and being led by Karl Hughes.</w:t>
            </w:r>
          </w:p>
          <w:p w14:paraId="2BF455AB" w14:textId="77777777" w:rsidR="004771FF" w:rsidRDefault="004771FF" w:rsidP="00AA263B">
            <w:pPr>
              <w:pStyle w:val="ListParagraph"/>
              <w:numPr>
                <w:ilvl w:val="0"/>
                <w:numId w:val="36"/>
              </w:numPr>
              <w:jc w:val="both"/>
              <w:rPr>
                <w:rFonts w:ascii="Verdana" w:hAnsi="Verdana"/>
                <w:sz w:val="24"/>
                <w:szCs w:val="24"/>
              </w:rPr>
            </w:pPr>
            <w:r>
              <w:rPr>
                <w:rFonts w:ascii="Verdana" w:hAnsi="Verdana"/>
                <w:sz w:val="24"/>
                <w:szCs w:val="24"/>
              </w:rPr>
              <w:t>Robust but long process and worthwhile with better services for patients.</w:t>
            </w:r>
          </w:p>
          <w:p w14:paraId="3D1A4822" w14:textId="5A50241B" w:rsidR="004771FF" w:rsidRDefault="004771FF" w:rsidP="00AA263B">
            <w:pPr>
              <w:pStyle w:val="ListParagraph"/>
              <w:numPr>
                <w:ilvl w:val="0"/>
                <w:numId w:val="36"/>
              </w:numPr>
              <w:jc w:val="both"/>
              <w:rPr>
                <w:rFonts w:ascii="Verdana" w:hAnsi="Verdana"/>
                <w:sz w:val="24"/>
                <w:szCs w:val="24"/>
              </w:rPr>
            </w:pPr>
            <w:r>
              <w:rPr>
                <w:rFonts w:ascii="Verdana" w:hAnsi="Verdana"/>
                <w:sz w:val="24"/>
                <w:szCs w:val="24"/>
              </w:rPr>
              <w:t>Mark Harris thanked James Haley for this work in delivering these new providers.</w:t>
            </w:r>
          </w:p>
          <w:p w14:paraId="4F860530" w14:textId="058803D7" w:rsidR="00987132" w:rsidRDefault="00987132" w:rsidP="00AA263B">
            <w:pPr>
              <w:pStyle w:val="ListParagraph"/>
              <w:numPr>
                <w:ilvl w:val="0"/>
                <w:numId w:val="36"/>
              </w:numPr>
              <w:jc w:val="both"/>
              <w:rPr>
                <w:rFonts w:ascii="Verdana" w:hAnsi="Verdana"/>
                <w:sz w:val="24"/>
                <w:szCs w:val="24"/>
              </w:rPr>
            </w:pPr>
            <w:r>
              <w:rPr>
                <w:rFonts w:ascii="Verdana" w:hAnsi="Verdana"/>
                <w:sz w:val="24"/>
                <w:szCs w:val="24"/>
              </w:rPr>
              <w:t>Mark also confirmed that the changes to the larger providers would be confirmed with the health boards affected.</w:t>
            </w:r>
          </w:p>
          <w:p w14:paraId="341312AE" w14:textId="6F206B58" w:rsidR="004771FF" w:rsidRPr="004771FF" w:rsidRDefault="004771FF" w:rsidP="004771FF">
            <w:pPr>
              <w:jc w:val="both"/>
              <w:rPr>
                <w:rFonts w:ascii="Verdana" w:hAnsi="Verdana"/>
                <w:sz w:val="24"/>
                <w:szCs w:val="24"/>
              </w:rPr>
            </w:pPr>
            <w:r>
              <w:rPr>
                <w:rFonts w:ascii="Verdana" w:hAnsi="Verdana"/>
                <w:sz w:val="24"/>
                <w:szCs w:val="24"/>
              </w:rPr>
              <w:t>Members noted</w:t>
            </w:r>
          </w:p>
          <w:p w14:paraId="762FC6E2" w14:textId="6D26B59B" w:rsidR="004771FF" w:rsidRDefault="004771FF" w:rsidP="00AA263B">
            <w:pPr>
              <w:pStyle w:val="ListParagraph"/>
              <w:numPr>
                <w:ilvl w:val="0"/>
                <w:numId w:val="36"/>
              </w:numPr>
              <w:jc w:val="both"/>
              <w:rPr>
                <w:rFonts w:ascii="Verdana" w:hAnsi="Verdana"/>
                <w:sz w:val="24"/>
                <w:szCs w:val="24"/>
              </w:rPr>
            </w:pPr>
            <w:r>
              <w:rPr>
                <w:rFonts w:ascii="Verdana" w:hAnsi="Verdana"/>
                <w:sz w:val="24"/>
                <w:szCs w:val="24"/>
              </w:rPr>
              <w:t xml:space="preserve">HATS Group </w:t>
            </w:r>
            <w:hyperlink r:id="rId10" w:history="1">
              <w:r w:rsidRPr="0090263E">
                <w:rPr>
                  <w:rStyle w:val="Hyperlink"/>
                  <w:rFonts w:ascii="Verdana" w:hAnsi="Verdana"/>
                  <w:sz w:val="24"/>
                  <w:szCs w:val="24"/>
                </w:rPr>
                <w:t>https://www.hatsgroup.com</w:t>
              </w:r>
            </w:hyperlink>
            <w:r>
              <w:rPr>
                <w:rFonts w:ascii="Verdana" w:hAnsi="Verdana"/>
                <w:sz w:val="24"/>
                <w:szCs w:val="24"/>
              </w:rPr>
              <w:t xml:space="preserve"> would provide services to Swansea Bay and Cardiff and Vale (nationwide company)</w:t>
            </w:r>
          </w:p>
          <w:p w14:paraId="31C9672A" w14:textId="77777777" w:rsidR="004771FF" w:rsidRDefault="004771FF" w:rsidP="004771FF">
            <w:pPr>
              <w:jc w:val="both"/>
              <w:rPr>
                <w:rFonts w:ascii="Verdana" w:hAnsi="Verdana"/>
                <w:sz w:val="24"/>
                <w:szCs w:val="24"/>
              </w:rPr>
            </w:pPr>
          </w:p>
          <w:p w14:paraId="39EE10FF" w14:textId="48093B54" w:rsidR="004771FF" w:rsidRDefault="004771FF" w:rsidP="004771FF">
            <w:pPr>
              <w:jc w:val="both"/>
              <w:rPr>
                <w:rFonts w:ascii="Verdana" w:hAnsi="Verdana"/>
                <w:sz w:val="24"/>
                <w:szCs w:val="24"/>
              </w:rPr>
            </w:pPr>
            <w:r>
              <w:rPr>
                <w:rFonts w:ascii="Verdana" w:hAnsi="Verdana"/>
                <w:sz w:val="24"/>
                <w:szCs w:val="24"/>
              </w:rPr>
              <w:t xml:space="preserve">Phill Taylor summarised the discussion and the link to the NEPTS Business Case. The future work could include an evaluation of the new services, efficiencies and enhancing services and benefits and improvement. </w:t>
            </w:r>
            <w:r w:rsidR="000169D3">
              <w:rPr>
                <w:rFonts w:ascii="Verdana" w:hAnsi="Verdana"/>
                <w:sz w:val="24"/>
                <w:szCs w:val="24"/>
              </w:rPr>
              <w:t>WAST were asked to provide a</w:t>
            </w:r>
            <w:r>
              <w:rPr>
                <w:rFonts w:ascii="Verdana" w:hAnsi="Verdana"/>
                <w:sz w:val="24"/>
                <w:szCs w:val="24"/>
              </w:rPr>
              <w:t xml:space="preserve"> plan to show where reinvestments would be made at a future DAG meeting and would need to be linked within the IMTP</w:t>
            </w:r>
            <w:r w:rsidR="000169D3">
              <w:rPr>
                <w:rFonts w:ascii="Verdana" w:hAnsi="Verdana"/>
                <w:sz w:val="24"/>
                <w:szCs w:val="24"/>
              </w:rPr>
              <w:t xml:space="preserve"> (Action Log)</w:t>
            </w:r>
            <w:r>
              <w:rPr>
                <w:rFonts w:ascii="Verdana" w:hAnsi="Verdana"/>
                <w:sz w:val="24"/>
                <w:szCs w:val="24"/>
              </w:rPr>
              <w:t xml:space="preserve">. </w:t>
            </w:r>
            <w:r w:rsidR="000169D3">
              <w:rPr>
                <w:rFonts w:ascii="Verdana" w:hAnsi="Verdana"/>
                <w:sz w:val="24"/>
                <w:szCs w:val="24"/>
              </w:rPr>
              <w:t>It was noted that it would be h</w:t>
            </w:r>
            <w:r>
              <w:rPr>
                <w:rFonts w:ascii="Verdana" w:hAnsi="Verdana"/>
                <w:sz w:val="24"/>
                <w:szCs w:val="24"/>
              </w:rPr>
              <w:t xml:space="preserve">elpful to have some proposals for what might be received although </w:t>
            </w:r>
            <w:r w:rsidR="000169D3">
              <w:rPr>
                <w:rFonts w:ascii="Verdana" w:hAnsi="Verdana"/>
                <w:sz w:val="24"/>
                <w:szCs w:val="24"/>
              </w:rPr>
              <w:t xml:space="preserve">Members were </w:t>
            </w:r>
            <w:r>
              <w:rPr>
                <w:rFonts w:ascii="Verdana" w:hAnsi="Verdana"/>
                <w:sz w:val="24"/>
                <w:szCs w:val="24"/>
              </w:rPr>
              <w:t>mindful that transitional period and the importance of ensuring the Tier 2 meetings continue to take place in order for early identification of any issues.</w:t>
            </w:r>
          </w:p>
          <w:p w14:paraId="1E8A1A73" w14:textId="77777777" w:rsidR="004771FF" w:rsidRDefault="004771FF" w:rsidP="004771FF">
            <w:pPr>
              <w:jc w:val="both"/>
              <w:rPr>
                <w:rFonts w:ascii="Verdana" w:hAnsi="Verdana"/>
                <w:sz w:val="24"/>
                <w:szCs w:val="24"/>
              </w:rPr>
            </w:pPr>
          </w:p>
          <w:p w14:paraId="48DB1B67" w14:textId="77777777" w:rsidR="000169D3" w:rsidRDefault="000169D3" w:rsidP="000169D3">
            <w:pPr>
              <w:pStyle w:val="Footer"/>
              <w:jc w:val="both"/>
              <w:rPr>
                <w:rFonts w:ascii="Verdana" w:hAnsi="Verdana"/>
                <w:bCs/>
                <w:sz w:val="24"/>
                <w:szCs w:val="24"/>
              </w:rPr>
            </w:pPr>
            <w:r>
              <w:rPr>
                <w:rFonts w:ascii="Verdana" w:hAnsi="Verdana"/>
                <w:bCs/>
                <w:sz w:val="24"/>
                <w:szCs w:val="24"/>
              </w:rPr>
              <w:t xml:space="preserve">Members </w:t>
            </w:r>
            <w:r w:rsidRPr="00982911">
              <w:rPr>
                <w:rFonts w:ascii="Verdana" w:hAnsi="Verdana"/>
                <w:b/>
                <w:sz w:val="24"/>
                <w:szCs w:val="24"/>
              </w:rPr>
              <w:t>resolved</w:t>
            </w:r>
            <w:r>
              <w:rPr>
                <w:rFonts w:ascii="Verdana" w:hAnsi="Verdana"/>
                <w:bCs/>
                <w:sz w:val="24"/>
                <w:szCs w:val="24"/>
              </w:rPr>
              <w:t xml:space="preserve"> to: </w:t>
            </w:r>
          </w:p>
          <w:p w14:paraId="0D9DCEE3" w14:textId="77777777" w:rsidR="000169D3" w:rsidRDefault="000169D3" w:rsidP="000169D3">
            <w:pPr>
              <w:pStyle w:val="Footer"/>
              <w:numPr>
                <w:ilvl w:val="0"/>
                <w:numId w:val="36"/>
              </w:numPr>
              <w:jc w:val="both"/>
              <w:rPr>
                <w:rFonts w:ascii="Verdana" w:hAnsi="Verdana"/>
                <w:sz w:val="24"/>
                <w:szCs w:val="24"/>
              </w:rPr>
            </w:pPr>
            <w:r w:rsidRPr="000169D3">
              <w:rPr>
                <w:rFonts w:ascii="Verdana" w:hAnsi="Verdana"/>
                <w:b/>
                <w:sz w:val="24"/>
                <w:szCs w:val="24"/>
              </w:rPr>
              <w:t>NOTE</w:t>
            </w:r>
            <w:r>
              <w:rPr>
                <w:rFonts w:ascii="Verdana" w:hAnsi="Verdana"/>
                <w:bCs/>
                <w:sz w:val="24"/>
                <w:szCs w:val="24"/>
              </w:rPr>
              <w:t xml:space="preserve"> </w:t>
            </w:r>
            <w:r w:rsidRPr="00D67BAC">
              <w:rPr>
                <w:rFonts w:ascii="Verdana" w:hAnsi="Verdana"/>
                <w:sz w:val="24"/>
                <w:szCs w:val="24"/>
              </w:rPr>
              <w:t xml:space="preserve">the </w:t>
            </w:r>
            <w:r>
              <w:rPr>
                <w:rFonts w:ascii="Verdana" w:hAnsi="Verdana"/>
                <w:sz w:val="24"/>
                <w:szCs w:val="24"/>
              </w:rPr>
              <w:t>update on the Tender Awards for NEPTS Contract</w:t>
            </w:r>
          </w:p>
          <w:p w14:paraId="4AA77014" w14:textId="7A169E46" w:rsidR="000169D3" w:rsidRPr="004771FF" w:rsidRDefault="000169D3" w:rsidP="000169D3">
            <w:pPr>
              <w:pStyle w:val="Footer"/>
              <w:numPr>
                <w:ilvl w:val="0"/>
                <w:numId w:val="36"/>
              </w:numPr>
              <w:jc w:val="both"/>
              <w:rPr>
                <w:rFonts w:ascii="Verdana" w:hAnsi="Verdana"/>
                <w:sz w:val="24"/>
                <w:szCs w:val="24"/>
              </w:rPr>
            </w:pPr>
            <w:r w:rsidRPr="000169D3">
              <w:rPr>
                <w:rFonts w:ascii="Verdana" w:hAnsi="Verdana"/>
                <w:sz w:val="24"/>
                <w:szCs w:val="24"/>
              </w:rPr>
              <w:t xml:space="preserve">Receive an update plan to show reinvestments. </w:t>
            </w:r>
          </w:p>
        </w:tc>
        <w:tc>
          <w:tcPr>
            <w:tcW w:w="1641" w:type="dxa"/>
            <w:tcBorders>
              <w:top w:val="single" w:sz="4" w:space="0" w:color="auto"/>
              <w:bottom w:val="single" w:sz="4" w:space="0" w:color="auto"/>
            </w:tcBorders>
          </w:tcPr>
          <w:p w14:paraId="14838D01" w14:textId="4371D6F3" w:rsidR="00EE3859" w:rsidRPr="00EE3859" w:rsidRDefault="00EE3859" w:rsidP="002E344E">
            <w:pPr>
              <w:jc w:val="both"/>
              <w:rPr>
                <w:rFonts w:ascii="Verdana" w:hAnsi="Verdana" w:cstheme="minorHAnsi"/>
                <w:b/>
                <w:sz w:val="24"/>
                <w:szCs w:val="24"/>
              </w:rPr>
            </w:pPr>
          </w:p>
        </w:tc>
      </w:tr>
      <w:tr w:rsidR="002241CC" w:rsidRPr="002941E8" w14:paraId="4CE600B3" w14:textId="77777777" w:rsidTr="00FA08A1">
        <w:tc>
          <w:tcPr>
            <w:tcW w:w="870" w:type="dxa"/>
            <w:tcBorders>
              <w:top w:val="single" w:sz="4" w:space="0" w:color="auto"/>
              <w:bottom w:val="single" w:sz="4" w:space="0" w:color="auto"/>
            </w:tcBorders>
          </w:tcPr>
          <w:p w14:paraId="53F1E2E2" w14:textId="77777777" w:rsidR="002241CC" w:rsidRPr="002941E8" w:rsidRDefault="002241CC"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0199CDF9" w14:textId="76436E59" w:rsidR="002241CC" w:rsidRPr="00A35079" w:rsidRDefault="00A35079" w:rsidP="002E344E">
            <w:pPr>
              <w:pStyle w:val="Footer"/>
              <w:jc w:val="both"/>
              <w:rPr>
                <w:rFonts w:ascii="Verdana" w:hAnsi="Verdana" w:cs="Arial"/>
                <w:b/>
                <w:bCs/>
                <w:sz w:val="24"/>
                <w:szCs w:val="24"/>
              </w:rPr>
            </w:pPr>
            <w:r w:rsidRPr="00A35079">
              <w:rPr>
                <w:rFonts w:ascii="Verdana" w:hAnsi="Verdana" w:cs="Arial"/>
                <w:b/>
                <w:bCs/>
                <w:sz w:val="24"/>
                <w:szCs w:val="24"/>
              </w:rPr>
              <w:t xml:space="preserve">EXCEPTION UPDATES FROM HEALTH BOARDS </w:t>
            </w:r>
          </w:p>
          <w:p w14:paraId="0F3C90F0" w14:textId="2190F87E" w:rsidR="002241CC" w:rsidRDefault="002241CC" w:rsidP="00A35079">
            <w:pPr>
              <w:pStyle w:val="Footer"/>
              <w:jc w:val="both"/>
              <w:rPr>
                <w:rFonts w:ascii="Verdana" w:hAnsi="Verdana"/>
                <w:b/>
                <w:sz w:val="24"/>
                <w:szCs w:val="24"/>
              </w:rPr>
            </w:pPr>
          </w:p>
          <w:p w14:paraId="5199C12E" w14:textId="66A0F7C7" w:rsidR="00A35079" w:rsidRDefault="00982911" w:rsidP="00A35079">
            <w:pPr>
              <w:pStyle w:val="Footer"/>
              <w:jc w:val="both"/>
              <w:rPr>
                <w:rFonts w:ascii="Verdana" w:hAnsi="Verdana"/>
                <w:bCs/>
                <w:sz w:val="24"/>
                <w:szCs w:val="24"/>
              </w:rPr>
            </w:pPr>
            <w:r>
              <w:rPr>
                <w:rFonts w:ascii="Verdana" w:hAnsi="Verdana"/>
                <w:bCs/>
                <w:sz w:val="24"/>
                <w:szCs w:val="24"/>
              </w:rPr>
              <w:t>Issues raised by health boards included:</w:t>
            </w:r>
          </w:p>
          <w:p w14:paraId="484E6EB3" w14:textId="1522AD65" w:rsidR="00770451" w:rsidRDefault="00987132" w:rsidP="00987132">
            <w:pPr>
              <w:pStyle w:val="Footer"/>
              <w:ind w:left="360"/>
              <w:jc w:val="both"/>
              <w:rPr>
                <w:rFonts w:ascii="Verdana" w:hAnsi="Verdana"/>
                <w:bCs/>
                <w:sz w:val="24"/>
                <w:szCs w:val="24"/>
              </w:rPr>
            </w:pPr>
            <w:r>
              <w:rPr>
                <w:rFonts w:ascii="Verdana" w:hAnsi="Verdana"/>
                <w:bCs/>
                <w:sz w:val="24"/>
                <w:szCs w:val="24"/>
              </w:rPr>
              <w:t>Powys</w:t>
            </w:r>
          </w:p>
          <w:p w14:paraId="6E62C2F2" w14:textId="4C8B9D77" w:rsidR="00987132" w:rsidRDefault="00987132" w:rsidP="00987132">
            <w:pPr>
              <w:pStyle w:val="Footer"/>
              <w:numPr>
                <w:ilvl w:val="0"/>
                <w:numId w:val="36"/>
              </w:numPr>
              <w:jc w:val="both"/>
              <w:rPr>
                <w:rFonts w:ascii="Verdana" w:hAnsi="Verdana"/>
                <w:bCs/>
                <w:sz w:val="24"/>
                <w:szCs w:val="24"/>
              </w:rPr>
            </w:pPr>
            <w:r>
              <w:rPr>
                <w:rFonts w:ascii="Verdana" w:hAnsi="Verdana"/>
                <w:bCs/>
                <w:sz w:val="24"/>
                <w:szCs w:val="24"/>
              </w:rPr>
              <w:t xml:space="preserve">Andrew Quarrell re contract </w:t>
            </w:r>
            <w:proofErr w:type="spellStart"/>
            <w:r>
              <w:rPr>
                <w:rFonts w:ascii="Verdana" w:hAnsi="Verdana"/>
                <w:bCs/>
                <w:sz w:val="24"/>
                <w:szCs w:val="24"/>
              </w:rPr>
              <w:t>novations</w:t>
            </w:r>
            <w:proofErr w:type="spellEnd"/>
            <w:r>
              <w:rPr>
                <w:rFonts w:ascii="Verdana" w:hAnsi="Verdana"/>
                <w:bCs/>
                <w:sz w:val="24"/>
                <w:szCs w:val="24"/>
              </w:rPr>
              <w:t xml:space="preserve"> with cross border, costs, governance etc with a plan for 1 April 2023; no issues identified at present and anticipating a straightforward continuation and continuity of service.</w:t>
            </w:r>
          </w:p>
          <w:p w14:paraId="631A1450" w14:textId="077C7470" w:rsidR="00987132" w:rsidRDefault="00987132" w:rsidP="00987132">
            <w:pPr>
              <w:pStyle w:val="Footer"/>
              <w:ind w:left="360"/>
              <w:jc w:val="both"/>
              <w:rPr>
                <w:rFonts w:ascii="Verdana" w:hAnsi="Verdana"/>
                <w:bCs/>
                <w:sz w:val="24"/>
                <w:szCs w:val="24"/>
              </w:rPr>
            </w:pPr>
            <w:r>
              <w:rPr>
                <w:rFonts w:ascii="Verdana" w:hAnsi="Verdana"/>
                <w:bCs/>
                <w:sz w:val="24"/>
                <w:szCs w:val="24"/>
              </w:rPr>
              <w:t>Swansea Bay</w:t>
            </w:r>
          </w:p>
          <w:p w14:paraId="0DC2182F" w14:textId="104A578A" w:rsidR="00987132" w:rsidRDefault="00987132" w:rsidP="00987132">
            <w:pPr>
              <w:pStyle w:val="Footer"/>
              <w:numPr>
                <w:ilvl w:val="0"/>
                <w:numId w:val="36"/>
              </w:numPr>
              <w:jc w:val="both"/>
              <w:rPr>
                <w:rFonts w:ascii="Verdana" w:hAnsi="Verdana"/>
                <w:bCs/>
                <w:sz w:val="24"/>
                <w:szCs w:val="24"/>
              </w:rPr>
            </w:pPr>
            <w:r>
              <w:rPr>
                <w:rFonts w:ascii="Verdana" w:hAnsi="Verdana"/>
                <w:bCs/>
                <w:sz w:val="24"/>
                <w:szCs w:val="24"/>
              </w:rPr>
              <w:t>Joanne Jones thanked the WAST team for their support for the changes at SBUHB and acute medical services review with the many ongoing changes. The NEPTS team have been very helpful and fully involved and some options identified to enable the service changes to go ahead.</w:t>
            </w:r>
          </w:p>
          <w:p w14:paraId="4804A024" w14:textId="5C1A1842" w:rsidR="00987132" w:rsidRDefault="000169D3" w:rsidP="00987132">
            <w:pPr>
              <w:pStyle w:val="Footer"/>
              <w:jc w:val="both"/>
              <w:rPr>
                <w:rFonts w:ascii="Verdana" w:hAnsi="Verdana"/>
                <w:bCs/>
                <w:sz w:val="20"/>
                <w:szCs w:val="20"/>
              </w:rPr>
            </w:pPr>
            <w:r>
              <w:rPr>
                <w:rFonts w:ascii="Verdana" w:hAnsi="Verdana"/>
                <w:bCs/>
                <w:sz w:val="20"/>
                <w:szCs w:val="20"/>
              </w:rPr>
              <w:t>(</w:t>
            </w:r>
            <w:r w:rsidR="00987132" w:rsidRPr="00987132">
              <w:rPr>
                <w:rFonts w:ascii="Verdana" w:hAnsi="Verdana"/>
                <w:bCs/>
                <w:sz w:val="20"/>
                <w:szCs w:val="20"/>
              </w:rPr>
              <w:t>Elizabeth Beadle joined at 11:28</w:t>
            </w:r>
            <w:r>
              <w:rPr>
                <w:rFonts w:ascii="Verdana" w:hAnsi="Verdana"/>
                <w:bCs/>
                <w:sz w:val="20"/>
                <w:szCs w:val="20"/>
              </w:rPr>
              <w:t>)</w:t>
            </w:r>
          </w:p>
          <w:p w14:paraId="0F0CFE1C" w14:textId="3D79BD59" w:rsidR="00987132" w:rsidRDefault="00987132" w:rsidP="00987132">
            <w:pPr>
              <w:pStyle w:val="Footer"/>
              <w:ind w:left="360"/>
              <w:jc w:val="both"/>
              <w:rPr>
                <w:rFonts w:ascii="Verdana" w:hAnsi="Verdana"/>
                <w:bCs/>
                <w:sz w:val="24"/>
                <w:szCs w:val="24"/>
              </w:rPr>
            </w:pPr>
            <w:r>
              <w:rPr>
                <w:rFonts w:ascii="Verdana" w:hAnsi="Verdana"/>
                <w:bCs/>
                <w:sz w:val="24"/>
                <w:szCs w:val="24"/>
              </w:rPr>
              <w:t>Wayne Lewis</w:t>
            </w:r>
          </w:p>
          <w:p w14:paraId="30F05DC7" w14:textId="5ADD3778" w:rsidR="00987132" w:rsidRDefault="00987132" w:rsidP="00987132">
            <w:pPr>
              <w:pStyle w:val="Footer"/>
              <w:numPr>
                <w:ilvl w:val="0"/>
                <w:numId w:val="36"/>
              </w:numPr>
              <w:jc w:val="both"/>
              <w:rPr>
                <w:rFonts w:ascii="Verdana" w:hAnsi="Verdana"/>
                <w:bCs/>
                <w:sz w:val="24"/>
                <w:szCs w:val="24"/>
              </w:rPr>
            </w:pPr>
            <w:r>
              <w:rPr>
                <w:rFonts w:ascii="Verdana" w:hAnsi="Verdana"/>
                <w:bCs/>
                <w:sz w:val="24"/>
                <w:szCs w:val="24"/>
              </w:rPr>
              <w:t xml:space="preserve">Updates on strike action and </w:t>
            </w:r>
            <w:r w:rsidR="000169D3">
              <w:rPr>
                <w:rFonts w:ascii="Verdana" w:hAnsi="Verdana"/>
                <w:bCs/>
                <w:sz w:val="24"/>
                <w:szCs w:val="24"/>
              </w:rPr>
              <w:t>asked if it would</w:t>
            </w:r>
            <w:r>
              <w:rPr>
                <w:rFonts w:ascii="Verdana" w:hAnsi="Verdana"/>
                <w:bCs/>
                <w:sz w:val="24"/>
                <w:szCs w:val="24"/>
              </w:rPr>
              <w:t xml:space="preserve"> affect NEPTS</w:t>
            </w:r>
            <w:r w:rsidR="000169D3">
              <w:rPr>
                <w:rFonts w:ascii="Verdana" w:hAnsi="Verdana"/>
                <w:bCs/>
                <w:sz w:val="24"/>
                <w:szCs w:val="24"/>
              </w:rPr>
              <w:t>?</w:t>
            </w:r>
          </w:p>
          <w:p w14:paraId="7AF5513F" w14:textId="19DA92E2" w:rsidR="00987132" w:rsidRDefault="00987132" w:rsidP="00987132">
            <w:pPr>
              <w:pStyle w:val="Footer"/>
              <w:numPr>
                <w:ilvl w:val="0"/>
                <w:numId w:val="36"/>
              </w:numPr>
              <w:jc w:val="both"/>
              <w:rPr>
                <w:rFonts w:ascii="Verdana" w:hAnsi="Verdana"/>
                <w:bCs/>
                <w:sz w:val="24"/>
                <w:szCs w:val="24"/>
              </w:rPr>
            </w:pPr>
            <w:r>
              <w:rPr>
                <w:rFonts w:ascii="Verdana" w:hAnsi="Verdana"/>
                <w:bCs/>
                <w:sz w:val="24"/>
                <w:szCs w:val="24"/>
              </w:rPr>
              <w:t>Inflationary cost issues for NEPTS which affect HBs</w:t>
            </w:r>
          </w:p>
          <w:p w14:paraId="5CA79C33" w14:textId="6254EF67" w:rsidR="00987132" w:rsidRDefault="00987132" w:rsidP="00987132">
            <w:pPr>
              <w:pStyle w:val="Footer"/>
              <w:jc w:val="both"/>
              <w:rPr>
                <w:rFonts w:ascii="Verdana" w:hAnsi="Verdana"/>
                <w:bCs/>
                <w:sz w:val="24"/>
                <w:szCs w:val="24"/>
              </w:rPr>
            </w:pPr>
            <w:r>
              <w:rPr>
                <w:rFonts w:ascii="Verdana" w:hAnsi="Verdana"/>
                <w:bCs/>
                <w:sz w:val="24"/>
                <w:szCs w:val="24"/>
              </w:rPr>
              <w:t>It was agreed this would be discussed with the provider report. No financial position yet for next year.</w:t>
            </w:r>
          </w:p>
          <w:p w14:paraId="5EF197E0" w14:textId="77777777" w:rsidR="00C557AA" w:rsidRDefault="00C557AA" w:rsidP="00A35079">
            <w:pPr>
              <w:pStyle w:val="Footer"/>
              <w:jc w:val="both"/>
              <w:rPr>
                <w:rFonts w:ascii="Verdana" w:hAnsi="Verdana"/>
                <w:bCs/>
                <w:sz w:val="24"/>
                <w:szCs w:val="24"/>
              </w:rPr>
            </w:pPr>
          </w:p>
          <w:p w14:paraId="73503D16" w14:textId="1F2B65EA" w:rsidR="00367BA7" w:rsidRDefault="00367BA7" w:rsidP="00A35079">
            <w:pPr>
              <w:pStyle w:val="Footer"/>
              <w:jc w:val="both"/>
              <w:rPr>
                <w:rFonts w:ascii="Verdana" w:hAnsi="Verdana"/>
                <w:bCs/>
                <w:sz w:val="24"/>
                <w:szCs w:val="24"/>
              </w:rPr>
            </w:pPr>
            <w:r>
              <w:rPr>
                <w:rFonts w:ascii="Verdana" w:hAnsi="Verdana"/>
                <w:bCs/>
                <w:sz w:val="24"/>
                <w:szCs w:val="24"/>
              </w:rPr>
              <w:t xml:space="preserve">Members </w:t>
            </w:r>
            <w:r w:rsidRPr="00982911">
              <w:rPr>
                <w:rFonts w:ascii="Verdana" w:hAnsi="Verdana"/>
                <w:b/>
                <w:sz w:val="24"/>
                <w:szCs w:val="24"/>
              </w:rPr>
              <w:t>resolved</w:t>
            </w:r>
            <w:r>
              <w:rPr>
                <w:rFonts w:ascii="Verdana" w:hAnsi="Verdana"/>
                <w:bCs/>
                <w:sz w:val="24"/>
                <w:szCs w:val="24"/>
              </w:rPr>
              <w:t xml:space="preserve"> to</w:t>
            </w:r>
            <w:r w:rsidR="00982911">
              <w:rPr>
                <w:rFonts w:ascii="Verdana" w:hAnsi="Verdana"/>
                <w:bCs/>
                <w:sz w:val="24"/>
                <w:szCs w:val="24"/>
              </w:rPr>
              <w:t>:</w:t>
            </w:r>
            <w:r>
              <w:rPr>
                <w:rFonts w:ascii="Verdana" w:hAnsi="Verdana"/>
                <w:bCs/>
                <w:sz w:val="24"/>
                <w:szCs w:val="24"/>
              </w:rPr>
              <w:t xml:space="preserve"> </w:t>
            </w:r>
          </w:p>
          <w:p w14:paraId="47082976" w14:textId="264BF78F" w:rsidR="00987132" w:rsidRPr="00C557AA" w:rsidRDefault="00D67BAC" w:rsidP="00987132">
            <w:pPr>
              <w:pStyle w:val="Footer"/>
              <w:numPr>
                <w:ilvl w:val="0"/>
                <w:numId w:val="23"/>
              </w:numPr>
              <w:jc w:val="both"/>
              <w:rPr>
                <w:rFonts w:ascii="Verdana" w:hAnsi="Verdana"/>
                <w:bCs/>
                <w:sz w:val="24"/>
                <w:szCs w:val="24"/>
              </w:rPr>
            </w:pPr>
            <w:r>
              <w:rPr>
                <w:rFonts w:ascii="Verdana" w:hAnsi="Verdana"/>
                <w:b/>
                <w:sz w:val="24"/>
                <w:szCs w:val="24"/>
              </w:rPr>
              <w:t>N</w:t>
            </w:r>
            <w:r w:rsidR="00987132">
              <w:rPr>
                <w:rFonts w:ascii="Verdana" w:hAnsi="Verdana"/>
                <w:b/>
                <w:sz w:val="24"/>
                <w:szCs w:val="24"/>
              </w:rPr>
              <w:t xml:space="preserve">OTE </w:t>
            </w:r>
            <w:r w:rsidRPr="00D67BAC">
              <w:rPr>
                <w:rFonts w:ascii="Verdana" w:hAnsi="Verdana"/>
                <w:sz w:val="24"/>
                <w:szCs w:val="24"/>
              </w:rPr>
              <w:t xml:space="preserve">the updates </w:t>
            </w:r>
            <w:r w:rsidR="000169D3">
              <w:rPr>
                <w:rFonts w:ascii="Verdana" w:hAnsi="Verdana"/>
                <w:sz w:val="24"/>
                <w:szCs w:val="24"/>
              </w:rPr>
              <w:t xml:space="preserve">and issues </w:t>
            </w:r>
            <w:r w:rsidRPr="00D67BAC">
              <w:rPr>
                <w:rFonts w:ascii="Verdana" w:hAnsi="Verdana"/>
                <w:sz w:val="24"/>
                <w:szCs w:val="24"/>
              </w:rPr>
              <w:t>for health boards</w:t>
            </w:r>
            <w:r w:rsidR="00987132">
              <w:rPr>
                <w:rFonts w:ascii="Verdana" w:hAnsi="Verdana"/>
                <w:sz w:val="24"/>
                <w:szCs w:val="24"/>
              </w:rPr>
              <w:t>.</w:t>
            </w:r>
            <w:r w:rsidRPr="00D67BAC">
              <w:rPr>
                <w:rFonts w:ascii="Verdana" w:hAnsi="Verdana"/>
                <w:sz w:val="24"/>
                <w:szCs w:val="24"/>
              </w:rPr>
              <w:t xml:space="preserve"> </w:t>
            </w:r>
          </w:p>
          <w:p w14:paraId="31090E0F" w14:textId="755C4C5B" w:rsidR="00C557AA" w:rsidRPr="00987132" w:rsidRDefault="00C557AA" w:rsidP="00C557AA">
            <w:pPr>
              <w:pStyle w:val="Footer"/>
              <w:jc w:val="both"/>
              <w:rPr>
                <w:rFonts w:ascii="Verdana" w:hAnsi="Verdana"/>
                <w:bCs/>
                <w:sz w:val="24"/>
                <w:szCs w:val="24"/>
              </w:rPr>
            </w:pPr>
          </w:p>
        </w:tc>
        <w:tc>
          <w:tcPr>
            <w:tcW w:w="1641" w:type="dxa"/>
            <w:tcBorders>
              <w:top w:val="single" w:sz="4" w:space="0" w:color="auto"/>
              <w:bottom w:val="single" w:sz="4" w:space="0" w:color="auto"/>
            </w:tcBorders>
          </w:tcPr>
          <w:p w14:paraId="4E2551A6" w14:textId="77777777" w:rsidR="002241CC" w:rsidRDefault="002241CC" w:rsidP="002E344E">
            <w:pPr>
              <w:jc w:val="both"/>
              <w:rPr>
                <w:rFonts w:ascii="Verdana" w:hAnsi="Verdana" w:cstheme="minorHAnsi"/>
                <w:sz w:val="24"/>
                <w:szCs w:val="24"/>
              </w:rPr>
            </w:pPr>
          </w:p>
          <w:p w14:paraId="68A1E66E" w14:textId="77777777" w:rsidR="00982911" w:rsidRDefault="00982911" w:rsidP="002E344E">
            <w:pPr>
              <w:jc w:val="both"/>
              <w:rPr>
                <w:rFonts w:ascii="Verdana" w:hAnsi="Verdana" w:cstheme="minorHAnsi"/>
                <w:sz w:val="24"/>
                <w:szCs w:val="24"/>
              </w:rPr>
            </w:pPr>
          </w:p>
          <w:p w14:paraId="1AC3F9F6" w14:textId="77777777" w:rsidR="00982911" w:rsidRDefault="00982911" w:rsidP="002E344E">
            <w:pPr>
              <w:jc w:val="both"/>
              <w:rPr>
                <w:rFonts w:ascii="Verdana" w:hAnsi="Verdana" w:cstheme="minorHAnsi"/>
                <w:sz w:val="24"/>
                <w:szCs w:val="24"/>
              </w:rPr>
            </w:pPr>
          </w:p>
          <w:p w14:paraId="53C8C40B" w14:textId="77777777" w:rsidR="00982911" w:rsidRDefault="00982911" w:rsidP="002E344E">
            <w:pPr>
              <w:jc w:val="both"/>
              <w:rPr>
                <w:rFonts w:ascii="Verdana" w:hAnsi="Verdana" w:cstheme="minorHAnsi"/>
                <w:sz w:val="24"/>
                <w:szCs w:val="24"/>
              </w:rPr>
            </w:pPr>
          </w:p>
          <w:p w14:paraId="436D230A" w14:textId="544D5EE5" w:rsidR="00982911" w:rsidRPr="002941E8" w:rsidRDefault="00982911" w:rsidP="002E344E">
            <w:pPr>
              <w:jc w:val="both"/>
              <w:rPr>
                <w:rFonts w:ascii="Verdana" w:hAnsi="Verdana" w:cstheme="minorHAnsi"/>
                <w:sz w:val="24"/>
                <w:szCs w:val="24"/>
              </w:rPr>
            </w:pPr>
          </w:p>
        </w:tc>
      </w:tr>
      <w:tr w:rsidR="009E4A0F" w:rsidRPr="002941E8" w14:paraId="39D85E28" w14:textId="77777777" w:rsidTr="00FA08A1">
        <w:tc>
          <w:tcPr>
            <w:tcW w:w="870" w:type="dxa"/>
            <w:tcBorders>
              <w:top w:val="single" w:sz="4" w:space="0" w:color="auto"/>
              <w:bottom w:val="single" w:sz="4" w:space="0" w:color="auto"/>
            </w:tcBorders>
          </w:tcPr>
          <w:p w14:paraId="2EB5AEE4" w14:textId="77777777" w:rsidR="009E4A0F" w:rsidRPr="002941E8" w:rsidRDefault="009E4A0F"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0B032ED5" w14:textId="0EDEA40F" w:rsidR="009E4A0F" w:rsidRPr="00A35079" w:rsidRDefault="00A35079" w:rsidP="002E344E">
            <w:pPr>
              <w:pStyle w:val="Footer"/>
              <w:jc w:val="both"/>
              <w:rPr>
                <w:rFonts w:ascii="Verdana" w:hAnsi="Verdana" w:cs="Arial"/>
                <w:b/>
                <w:bCs/>
                <w:sz w:val="24"/>
                <w:szCs w:val="24"/>
              </w:rPr>
            </w:pPr>
            <w:r w:rsidRPr="00A35079">
              <w:rPr>
                <w:rFonts w:ascii="Verdana" w:hAnsi="Verdana" w:cs="Arial"/>
                <w:b/>
                <w:bCs/>
                <w:sz w:val="24"/>
                <w:szCs w:val="24"/>
              </w:rPr>
              <w:t>WAST PROVIDER REPORT</w:t>
            </w:r>
          </w:p>
          <w:p w14:paraId="6ACD8169" w14:textId="0E488C2C" w:rsidR="009E4A0F" w:rsidRDefault="009E4A0F" w:rsidP="002E344E">
            <w:pPr>
              <w:pStyle w:val="Footer"/>
              <w:jc w:val="both"/>
              <w:rPr>
                <w:rFonts w:ascii="Verdana" w:hAnsi="Verdana" w:cs="Arial"/>
                <w:sz w:val="24"/>
                <w:szCs w:val="24"/>
              </w:rPr>
            </w:pPr>
          </w:p>
          <w:p w14:paraId="10363AB8" w14:textId="760285FC" w:rsidR="00A35079" w:rsidRDefault="00A35079" w:rsidP="002E344E">
            <w:pPr>
              <w:pStyle w:val="Footer"/>
              <w:jc w:val="both"/>
              <w:rPr>
                <w:rFonts w:ascii="Verdana" w:hAnsi="Verdana" w:cs="Arial"/>
                <w:sz w:val="24"/>
                <w:szCs w:val="24"/>
              </w:rPr>
            </w:pPr>
            <w:r>
              <w:rPr>
                <w:rFonts w:ascii="Verdana" w:hAnsi="Verdana" w:cs="Arial"/>
                <w:sz w:val="24"/>
                <w:szCs w:val="24"/>
              </w:rPr>
              <w:t xml:space="preserve">The WAST </w:t>
            </w:r>
            <w:r w:rsidR="00982911">
              <w:rPr>
                <w:rFonts w:ascii="Verdana" w:hAnsi="Verdana" w:cs="Arial"/>
                <w:sz w:val="24"/>
                <w:szCs w:val="24"/>
              </w:rPr>
              <w:t>P</w:t>
            </w:r>
            <w:r>
              <w:rPr>
                <w:rFonts w:ascii="Verdana" w:hAnsi="Verdana" w:cs="Arial"/>
                <w:sz w:val="24"/>
                <w:szCs w:val="24"/>
              </w:rPr>
              <w:t xml:space="preserve">rovider report was received. In presenting the report </w:t>
            </w:r>
            <w:r w:rsidR="00C557AA">
              <w:rPr>
                <w:rFonts w:ascii="Verdana" w:hAnsi="Verdana" w:cs="Arial"/>
                <w:sz w:val="24"/>
                <w:szCs w:val="24"/>
              </w:rPr>
              <w:t xml:space="preserve">Mark Harris </w:t>
            </w:r>
            <w:r>
              <w:rPr>
                <w:rFonts w:ascii="Verdana" w:hAnsi="Verdana" w:cs="Arial"/>
                <w:sz w:val="24"/>
                <w:szCs w:val="24"/>
              </w:rPr>
              <w:t>highlighted:</w:t>
            </w:r>
          </w:p>
          <w:p w14:paraId="7649DBA5" w14:textId="50D57DD6" w:rsidR="00B17165" w:rsidRDefault="00C557AA" w:rsidP="00C557AA">
            <w:pPr>
              <w:pStyle w:val="ListParagraph"/>
              <w:numPr>
                <w:ilvl w:val="0"/>
                <w:numId w:val="23"/>
              </w:numPr>
              <w:jc w:val="both"/>
              <w:rPr>
                <w:rFonts w:ascii="Verdana" w:hAnsi="Verdana"/>
                <w:sz w:val="24"/>
                <w:szCs w:val="24"/>
              </w:rPr>
            </w:pPr>
            <w:r>
              <w:rPr>
                <w:rFonts w:ascii="Verdana" w:hAnsi="Verdana"/>
                <w:sz w:val="24"/>
                <w:szCs w:val="24"/>
              </w:rPr>
              <w:t>Demand increasing, particularly in oncology and asked for HBs to raise any issues as soon as possible with local teams</w:t>
            </w:r>
          </w:p>
          <w:p w14:paraId="2F017CFE" w14:textId="14C1386C" w:rsidR="00C557AA" w:rsidRDefault="00C557AA" w:rsidP="00C557AA">
            <w:pPr>
              <w:pStyle w:val="ListParagraph"/>
              <w:numPr>
                <w:ilvl w:val="0"/>
                <w:numId w:val="23"/>
              </w:numPr>
              <w:jc w:val="both"/>
              <w:rPr>
                <w:rFonts w:ascii="Verdana" w:hAnsi="Verdana"/>
                <w:sz w:val="24"/>
                <w:szCs w:val="24"/>
              </w:rPr>
            </w:pPr>
            <w:r>
              <w:rPr>
                <w:rFonts w:ascii="Verdana" w:hAnsi="Verdana"/>
                <w:sz w:val="24"/>
                <w:szCs w:val="24"/>
              </w:rPr>
              <w:t>Some issues re eligibility and using the quality assurance process to be fair and equitable</w:t>
            </w:r>
          </w:p>
          <w:p w14:paraId="539E56FF" w14:textId="74E95199" w:rsidR="00C557AA" w:rsidRDefault="00C557AA" w:rsidP="00C557AA">
            <w:pPr>
              <w:pStyle w:val="ListParagraph"/>
              <w:numPr>
                <w:ilvl w:val="0"/>
                <w:numId w:val="23"/>
              </w:numPr>
              <w:jc w:val="both"/>
              <w:rPr>
                <w:rFonts w:ascii="Verdana" w:hAnsi="Verdana"/>
                <w:sz w:val="24"/>
                <w:szCs w:val="24"/>
              </w:rPr>
            </w:pPr>
            <w:r>
              <w:rPr>
                <w:rFonts w:ascii="Verdana" w:hAnsi="Verdana"/>
                <w:sz w:val="24"/>
                <w:szCs w:val="24"/>
              </w:rPr>
              <w:t>Performance as in previous months other than oncology as previously discussed</w:t>
            </w:r>
          </w:p>
          <w:p w14:paraId="35EC632D" w14:textId="796E762E" w:rsidR="00C557AA" w:rsidRDefault="00C557AA" w:rsidP="00C557AA">
            <w:pPr>
              <w:pStyle w:val="ListParagraph"/>
              <w:numPr>
                <w:ilvl w:val="0"/>
                <w:numId w:val="23"/>
              </w:numPr>
              <w:jc w:val="both"/>
              <w:rPr>
                <w:rFonts w:ascii="Verdana" w:hAnsi="Verdana"/>
                <w:sz w:val="24"/>
                <w:szCs w:val="24"/>
              </w:rPr>
            </w:pPr>
            <w:r>
              <w:rPr>
                <w:rFonts w:ascii="Verdana" w:hAnsi="Verdana"/>
                <w:sz w:val="24"/>
                <w:szCs w:val="24"/>
              </w:rPr>
              <w:t>Journey booking service still pressured but answering phones quicker and hoping to continue on this trajectory</w:t>
            </w:r>
          </w:p>
          <w:p w14:paraId="1DB8C8D6" w14:textId="1CB199E7" w:rsidR="00C557AA" w:rsidRDefault="00C557AA" w:rsidP="00C557AA">
            <w:pPr>
              <w:pStyle w:val="ListParagraph"/>
              <w:numPr>
                <w:ilvl w:val="0"/>
                <w:numId w:val="23"/>
              </w:numPr>
              <w:jc w:val="both"/>
              <w:rPr>
                <w:rFonts w:ascii="Verdana" w:hAnsi="Verdana"/>
                <w:sz w:val="24"/>
                <w:szCs w:val="24"/>
              </w:rPr>
            </w:pPr>
            <w:r>
              <w:rPr>
                <w:rFonts w:ascii="Verdana" w:hAnsi="Verdana"/>
                <w:sz w:val="24"/>
                <w:szCs w:val="24"/>
              </w:rPr>
              <w:t>More staff turnover at Band 2 moving for higher grades</w:t>
            </w:r>
          </w:p>
          <w:p w14:paraId="1BD16C92" w14:textId="6BC6EF9D" w:rsidR="00C557AA" w:rsidRDefault="00C557AA" w:rsidP="00C557AA">
            <w:pPr>
              <w:pStyle w:val="ListParagraph"/>
              <w:numPr>
                <w:ilvl w:val="0"/>
                <w:numId w:val="23"/>
              </w:numPr>
              <w:jc w:val="both"/>
              <w:rPr>
                <w:rFonts w:ascii="Verdana" w:hAnsi="Verdana"/>
                <w:sz w:val="24"/>
                <w:szCs w:val="24"/>
              </w:rPr>
            </w:pPr>
            <w:r>
              <w:rPr>
                <w:rFonts w:ascii="Verdana" w:hAnsi="Verdana"/>
                <w:sz w:val="24"/>
                <w:szCs w:val="24"/>
              </w:rPr>
              <w:t>Benefits realisation for the business case and actions to complete – currently reviewing to identify and extract. Potential to give a specific update for a future DAG meeting including how they will be measured</w:t>
            </w:r>
          </w:p>
          <w:p w14:paraId="7920DF7B" w14:textId="60AC00D1" w:rsidR="000169D3" w:rsidRDefault="00C557AA" w:rsidP="00C557AA">
            <w:pPr>
              <w:pStyle w:val="ListParagraph"/>
              <w:numPr>
                <w:ilvl w:val="0"/>
                <w:numId w:val="23"/>
              </w:numPr>
              <w:jc w:val="both"/>
              <w:rPr>
                <w:rFonts w:ascii="Verdana" w:hAnsi="Verdana"/>
                <w:sz w:val="24"/>
                <w:szCs w:val="24"/>
              </w:rPr>
            </w:pPr>
            <w:r>
              <w:rPr>
                <w:rFonts w:ascii="Verdana" w:hAnsi="Verdana"/>
                <w:sz w:val="24"/>
                <w:szCs w:val="24"/>
              </w:rPr>
              <w:t>Winter delivery and potential strikes (or flu etc), continuity team (as had during the pandemic) to ensure core business is maintained have been involved related to the potential strike – now in operation for winter and will oversee industrial action. Renal services running as normal (RCN strike) or any other strike dates. WAST service provision w</w:t>
            </w:r>
            <w:r w:rsidR="000169D3">
              <w:rPr>
                <w:rFonts w:ascii="Verdana" w:hAnsi="Verdana"/>
                <w:sz w:val="24"/>
                <w:szCs w:val="24"/>
              </w:rPr>
              <w:t>ould</w:t>
            </w:r>
            <w:r>
              <w:rPr>
                <w:rFonts w:ascii="Verdana" w:hAnsi="Verdana"/>
                <w:sz w:val="24"/>
                <w:szCs w:val="24"/>
              </w:rPr>
              <w:t xml:space="preserve"> be affected when strike dates are confirmed (GMB members)</w:t>
            </w:r>
            <w:r w:rsidR="007F2F7A">
              <w:rPr>
                <w:rFonts w:ascii="Verdana" w:hAnsi="Verdana"/>
                <w:sz w:val="24"/>
                <w:szCs w:val="24"/>
              </w:rPr>
              <w:t xml:space="preserve">. </w:t>
            </w:r>
          </w:p>
          <w:p w14:paraId="49E35A9D" w14:textId="4B64E7E3" w:rsidR="00C557AA" w:rsidRDefault="007F2F7A" w:rsidP="00C557AA">
            <w:pPr>
              <w:pStyle w:val="ListParagraph"/>
              <w:numPr>
                <w:ilvl w:val="0"/>
                <w:numId w:val="23"/>
              </w:numPr>
              <w:jc w:val="both"/>
              <w:rPr>
                <w:rFonts w:ascii="Verdana" w:hAnsi="Verdana"/>
                <w:sz w:val="24"/>
                <w:szCs w:val="24"/>
              </w:rPr>
            </w:pPr>
            <w:r>
              <w:rPr>
                <w:rFonts w:ascii="Verdana" w:hAnsi="Verdana"/>
                <w:sz w:val="24"/>
                <w:szCs w:val="24"/>
              </w:rPr>
              <w:lastRenderedPageBreak/>
              <w:t>Members asked if NEPTS staff would cross picket lines and this was not known at present. Work to do and understanding occurring across organisations. All asked to share understanding through Tier 2 meetings</w:t>
            </w:r>
          </w:p>
          <w:p w14:paraId="7764D796" w14:textId="6536CA45" w:rsidR="007F2F7A" w:rsidRDefault="007F2F7A" w:rsidP="00C557AA">
            <w:pPr>
              <w:pStyle w:val="ListParagraph"/>
              <w:numPr>
                <w:ilvl w:val="0"/>
                <w:numId w:val="23"/>
              </w:numPr>
              <w:jc w:val="both"/>
              <w:rPr>
                <w:rFonts w:ascii="Verdana" w:hAnsi="Verdana"/>
                <w:sz w:val="24"/>
                <w:szCs w:val="24"/>
              </w:rPr>
            </w:pPr>
            <w:r>
              <w:rPr>
                <w:rFonts w:ascii="Verdana" w:hAnsi="Verdana"/>
                <w:sz w:val="24"/>
                <w:szCs w:val="24"/>
              </w:rPr>
              <w:t>Re roster work</w:t>
            </w:r>
            <w:r w:rsidR="000169D3">
              <w:rPr>
                <w:rFonts w:ascii="Verdana" w:hAnsi="Verdana"/>
                <w:sz w:val="24"/>
                <w:szCs w:val="24"/>
              </w:rPr>
              <w:t xml:space="preserve"> continuing</w:t>
            </w:r>
          </w:p>
          <w:p w14:paraId="565E3A00" w14:textId="00267CE2" w:rsidR="007F2F7A" w:rsidRDefault="007F2F7A" w:rsidP="00C557AA">
            <w:pPr>
              <w:pStyle w:val="ListParagraph"/>
              <w:numPr>
                <w:ilvl w:val="0"/>
                <w:numId w:val="23"/>
              </w:numPr>
              <w:jc w:val="both"/>
              <w:rPr>
                <w:rFonts w:ascii="Verdana" w:hAnsi="Verdana"/>
                <w:sz w:val="24"/>
                <w:szCs w:val="24"/>
              </w:rPr>
            </w:pPr>
            <w:r>
              <w:rPr>
                <w:rFonts w:ascii="Verdana" w:hAnsi="Verdana"/>
                <w:sz w:val="24"/>
                <w:szCs w:val="24"/>
              </w:rPr>
              <w:t>D&amp;C plans and plans for 90mins turnaround times – looking to automate times (to actual) 250 clinics going live shortly and this might be rolled out over all clinics and review regularly</w:t>
            </w:r>
          </w:p>
          <w:p w14:paraId="5F91A525" w14:textId="59492D15" w:rsidR="007F2F7A" w:rsidRDefault="007F2F7A" w:rsidP="00C557AA">
            <w:pPr>
              <w:pStyle w:val="ListParagraph"/>
              <w:numPr>
                <w:ilvl w:val="0"/>
                <w:numId w:val="23"/>
              </w:numPr>
              <w:jc w:val="both"/>
              <w:rPr>
                <w:rFonts w:ascii="Verdana" w:hAnsi="Verdana"/>
                <w:sz w:val="24"/>
                <w:szCs w:val="24"/>
              </w:rPr>
            </w:pPr>
            <w:r>
              <w:rPr>
                <w:rFonts w:ascii="Verdana" w:hAnsi="Verdana"/>
                <w:sz w:val="24"/>
                <w:szCs w:val="24"/>
              </w:rPr>
              <w:t>Discharge and transfer model – concept by the end of the financial year</w:t>
            </w:r>
          </w:p>
          <w:p w14:paraId="675374F0" w14:textId="7D191C68" w:rsidR="007F2F7A" w:rsidRDefault="007F2F7A" w:rsidP="00C557AA">
            <w:pPr>
              <w:pStyle w:val="ListParagraph"/>
              <w:numPr>
                <w:ilvl w:val="0"/>
                <w:numId w:val="23"/>
              </w:numPr>
              <w:jc w:val="both"/>
              <w:rPr>
                <w:rFonts w:ascii="Verdana" w:hAnsi="Verdana"/>
                <w:sz w:val="24"/>
                <w:szCs w:val="24"/>
              </w:rPr>
            </w:pPr>
            <w:r>
              <w:rPr>
                <w:rFonts w:ascii="Verdana" w:hAnsi="Verdana"/>
                <w:sz w:val="24"/>
                <w:szCs w:val="24"/>
              </w:rPr>
              <w:t>Upgrading to a new platform to provide resilience but need to be sure data is safe</w:t>
            </w:r>
          </w:p>
          <w:p w14:paraId="4763C162" w14:textId="6138B184" w:rsidR="007F2F7A" w:rsidRDefault="007F2F7A" w:rsidP="00C557AA">
            <w:pPr>
              <w:pStyle w:val="ListParagraph"/>
              <w:numPr>
                <w:ilvl w:val="0"/>
                <w:numId w:val="23"/>
              </w:numPr>
              <w:jc w:val="both"/>
              <w:rPr>
                <w:rFonts w:ascii="Verdana" w:hAnsi="Verdana"/>
                <w:sz w:val="24"/>
                <w:szCs w:val="24"/>
              </w:rPr>
            </w:pPr>
            <w:r>
              <w:rPr>
                <w:rFonts w:ascii="Verdana" w:hAnsi="Verdana"/>
                <w:sz w:val="24"/>
                <w:szCs w:val="24"/>
              </w:rPr>
              <w:t>Risks re communication of proposed changes</w:t>
            </w:r>
          </w:p>
          <w:p w14:paraId="56FEEF2A" w14:textId="6F8E35AC" w:rsidR="007F2F7A" w:rsidRDefault="007F2F7A" w:rsidP="00C557AA">
            <w:pPr>
              <w:pStyle w:val="ListParagraph"/>
              <w:numPr>
                <w:ilvl w:val="0"/>
                <w:numId w:val="23"/>
              </w:numPr>
              <w:jc w:val="both"/>
              <w:rPr>
                <w:rFonts w:ascii="Verdana" w:hAnsi="Verdana"/>
                <w:sz w:val="24"/>
                <w:szCs w:val="24"/>
              </w:rPr>
            </w:pPr>
            <w:r>
              <w:rPr>
                <w:rFonts w:ascii="Verdana" w:hAnsi="Verdana"/>
                <w:sz w:val="24"/>
                <w:szCs w:val="24"/>
              </w:rPr>
              <w:t>BCU discharge lounge was paused but needs to be restarted. Further work required but should start next week. Will provide further data at the next DAG meeting (Added to the Action Log)</w:t>
            </w:r>
          </w:p>
          <w:p w14:paraId="3DAE030B" w14:textId="77777777" w:rsidR="007F2F7A" w:rsidRPr="00C557AA" w:rsidRDefault="007F2F7A" w:rsidP="007F2F7A">
            <w:pPr>
              <w:pStyle w:val="ListParagraph"/>
              <w:ind w:left="360"/>
              <w:jc w:val="both"/>
              <w:rPr>
                <w:rFonts w:ascii="Verdana" w:hAnsi="Verdana"/>
                <w:sz w:val="24"/>
                <w:szCs w:val="24"/>
              </w:rPr>
            </w:pPr>
          </w:p>
          <w:p w14:paraId="361511F9" w14:textId="42795A28" w:rsidR="003239B4" w:rsidRDefault="003239B4" w:rsidP="003239B4">
            <w:pPr>
              <w:jc w:val="both"/>
              <w:rPr>
                <w:rFonts w:ascii="Verdana" w:hAnsi="Verdana"/>
                <w:sz w:val="24"/>
                <w:szCs w:val="24"/>
              </w:rPr>
            </w:pPr>
            <w:r>
              <w:rPr>
                <w:rFonts w:ascii="Verdana" w:hAnsi="Verdana"/>
                <w:sz w:val="24"/>
                <w:szCs w:val="24"/>
              </w:rPr>
              <w:t xml:space="preserve">Members </w:t>
            </w:r>
            <w:r w:rsidRPr="00A35079">
              <w:rPr>
                <w:rFonts w:ascii="Verdana" w:hAnsi="Verdana"/>
                <w:b/>
                <w:bCs/>
                <w:sz w:val="24"/>
                <w:szCs w:val="24"/>
              </w:rPr>
              <w:t>RESOLVED</w:t>
            </w:r>
            <w:r>
              <w:rPr>
                <w:rFonts w:ascii="Verdana" w:hAnsi="Verdana"/>
                <w:sz w:val="24"/>
                <w:szCs w:val="24"/>
              </w:rPr>
              <w:t xml:space="preserve"> to </w:t>
            </w:r>
            <w:r w:rsidRPr="00A35079">
              <w:rPr>
                <w:rFonts w:ascii="Verdana" w:hAnsi="Verdana"/>
                <w:b/>
                <w:bCs/>
                <w:sz w:val="24"/>
                <w:szCs w:val="24"/>
              </w:rPr>
              <w:t>NOTE</w:t>
            </w:r>
            <w:r>
              <w:rPr>
                <w:rFonts w:ascii="Verdana" w:hAnsi="Verdana"/>
                <w:sz w:val="24"/>
                <w:szCs w:val="24"/>
              </w:rPr>
              <w:t xml:space="preserve"> the report and updates</w:t>
            </w:r>
            <w:r w:rsidR="0004032E">
              <w:rPr>
                <w:rFonts w:ascii="Verdana" w:hAnsi="Verdana"/>
                <w:sz w:val="24"/>
                <w:szCs w:val="24"/>
              </w:rPr>
              <w:t xml:space="preserve"> provided</w:t>
            </w:r>
            <w:r>
              <w:rPr>
                <w:rFonts w:ascii="Verdana" w:hAnsi="Verdana"/>
                <w:sz w:val="24"/>
                <w:szCs w:val="24"/>
              </w:rPr>
              <w:t>.</w:t>
            </w:r>
          </w:p>
          <w:p w14:paraId="36263906" w14:textId="265F6E3E" w:rsidR="00EF29DE" w:rsidRPr="003239B4" w:rsidRDefault="00EF29DE" w:rsidP="003239B4">
            <w:pPr>
              <w:jc w:val="both"/>
              <w:rPr>
                <w:rFonts w:ascii="Verdana" w:hAnsi="Verdana"/>
                <w:sz w:val="24"/>
                <w:szCs w:val="24"/>
              </w:rPr>
            </w:pPr>
          </w:p>
        </w:tc>
        <w:tc>
          <w:tcPr>
            <w:tcW w:w="1641" w:type="dxa"/>
            <w:tcBorders>
              <w:top w:val="single" w:sz="4" w:space="0" w:color="auto"/>
              <w:bottom w:val="single" w:sz="4" w:space="0" w:color="auto"/>
            </w:tcBorders>
          </w:tcPr>
          <w:p w14:paraId="055CACB3" w14:textId="1E433F53" w:rsidR="00AB3972" w:rsidRDefault="00AB3972" w:rsidP="002E344E">
            <w:pPr>
              <w:jc w:val="both"/>
              <w:rPr>
                <w:rFonts w:ascii="Verdana" w:hAnsi="Verdana" w:cstheme="minorHAnsi"/>
                <w:sz w:val="24"/>
                <w:szCs w:val="24"/>
              </w:rPr>
            </w:pPr>
          </w:p>
          <w:p w14:paraId="7366625C" w14:textId="54D5F617" w:rsidR="00AB3972" w:rsidRPr="002941E8" w:rsidRDefault="00AB3972" w:rsidP="002E344E">
            <w:pPr>
              <w:jc w:val="both"/>
              <w:rPr>
                <w:rFonts w:ascii="Verdana" w:hAnsi="Verdana" w:cstheme="minorHAnsi"/>
                <w:sz w:val="24"/>
                <w:szCs w:val="24"/>
              </w:rPr>
            </w:pPr>
          </w:p>
        </w:tc>
      </w:tr>
      <w:tr w:rsidR="009E4FCA" w:rsidRPr="002941E8" w14:paraId="09723EA8" w14:textId="77777777" w:rsidTr="00FA08A1">
        <w:tc>
          <w:tcPr>
            <w:tcW w:w="870" w:type="dxa"/>
            <w:tcBorders>
              <w:top w:val="single" w:sz="4" w:space="0" w:color="auto"/>
              <w:bottom w:val="single" w:sz="4" w:space="0" w:color="auto"/>
            </w:tcBorders>
          </w:tcPr>
          <w:p w14:paraId="3CA0EC63" w14:textId="77777777" w:rsidR="009E4FCA" w:rsidRPr="002941E8" w:rsidRDefault="009E4FCA"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7232DAC6" w14:textId="1DE603AC" w:rsidR="00FA08A1" w:rsidRDefault="007F2F7A" w:rsidP="003239B4">
            <w:pPr>
              <w:pStyle w:val="Footer"/>
              <w:jc w:val="both"/>
              <w:rPr>
                <w:rFonts w:ascii="Verdana" w:hAnsi="Verdana"/>
                <w:b/>
                <w:bCs/>
                <w:sz w:val="24"/>
                <w:szCs w:val="24"/>
              </w:rPr>
            </w:pPr>
            <w:r w:rsidRPr="007F2F7A">
              <w:rPr>
                <w:rFonts w:ascii="Verdana" w:hAnsi="Verdana"/>
                <w:b/>
                <w:bCs/>
                <w:sz w:val="24"/>
                <w:szCs w:val="24"/>
              </w:rPr>
              <w:t>STANDARD OPERATING PROCEDURE FOR QUALITY AND SAFETY</w:t>
            </w:r>
          </w:p>
          <w:p w14:paraId="1C2794DC" w14:textId="77777777" w:rsidR="000169D3" w:rsidRDefault="000169D3" w:rsidP="003239B4">
            <w:pPr>
              <w:pStyle w:val="Footer"/>
              <w:jc w:val="both"/>
              <w:rPr>
                <w:rFonts w:ascii="Verdana" w:hAnsi="Verdana"/>
                <w:b/>
                <w:bCs/>
                <w:sz w:val="24"/>
                <w:szCs w:val="24"/>
              </w:rPr>
            </w:pPr>
          </w:p>
          <w:p w14:paraId="05FC5348" w14:textId="77777777" w:rsidR="007F2F7A" w:rsidRDefault="007F2F7A" w:rsidP="003239B4">
            <w:pPr>
              <w:pStyle w:val="Footer"/>
              <w:jc w:val="both"/>
              <w:rPr>
                <w:rFonts w:ascii="Verdana" w:hAnsi="Verdana"/>
                <w:sz w:val="24"/>
                <w:szCs w:val="24"/>
              </w:rPr>
            </w:pPr>
            <w:r>
              <w:rPr>
                <w:rFonts w:ascii="Verdana" w:hAnsi="Verdana" w:cs="Arial"/>
                <w:sz w:val="24"/>
                <w:szCs w:val="24"/>
              </w:rPr>
              <w:t xml:space="preserve">Mark Harris gave an overview and explained that Hywel Dda had agreed to work on this on behalf of all health boards. A meeting was planned for next week and hopefully this would be activated as a result. A more detailed update would be provided at the next meeting </w:t>
            </w:r>
            <w:r>
              <w:rPr>
                <w:rFonts w:ascii="Verdana" w:hAnsi="Verdana"/>
                <w:sz w:val="24"/>
                <w:szCs w:val="24"/>
              </w:rPr>
              <w:t>(Added to the Action Log).</w:t>
            </w:r>
          </w:p>
          <w:p w14:paraId="5B4624FF" w14:textId="77777777" w:rsidR="000169D3" w:rsidRDefault="000169D3" w:rsidP="003239B4">
            <w:pPr>
              <w:pStyle w:val="Footer"/>
              <w:jc w:val="both"/>
              <w:rPr>
                <w:rFonts w:ascii="Verdana" w:hAnsi="Verdana" w:cs="Arial"/>
                <w:sz w:val="24"/>
                <w:szCs w:val="24"/>
              </w:rPr>
            </w:pPr>
          </w:p>
          <w:p w14:paraId="5FB50DDC" w14:textId="4FA5922F" w:rsidR="000169D3" w:rsidRDefault="000169D3" w:rsidP="000169D3">
            <w:pPr>
              <w:jc w:val="both"/>
              <w:rPr>
                <w:rFonts w:ascii="Verdana" w:hAnsi="Verdana"/>
                <w:sz w:val="24"/>
                <w:szCs w:val="24"/>
              </w:rPr>
            </w:pPr>
            <w:r>
              <w:rPr>
                <w:rFonts w:ascii="Verdana" w:hAnsi="Verdana"/>
                <w:sz w:val="24"/>
                <w:szCs w:val="24"/>
              </w:rPr>
              <w:t xml:space="preserve">Members </w:t>
            </w:r>
            <w:r w:rsidRPr="00A35079">
              <w:rPr>
                <w:rFonts w:ascii="Verdana" w:hAnsi="Verdana"/>
                <w:b/>
                <w:bCs/>
                <w:sz w:val="24"/>
                <w:szCs w:val="24"/>
              </w:rPr>
              <w:t>RESOLVED</w:t>
            </w:r>
            <w:r>
              <w:rPr>
                <w:rFonts w:ascii="Verdana" w:hAnsi="Verdana"/>
                <w:sz w:val="24"/>
                <w:szCs w:val="24"/>
              </w:rPr>
              <w:t xml:space="preserve"> to </w:t>
            </w:r>
            <w:r w:rsidRPr="00A35079">
              <w:rPr>
                <w:rFonts w:ascii="Verdana" w:hAnsi="Verdana"/>
                <w:b/>
                <w:bCs/>
                <w:sz w:val="24"/>
                <w:szCs w:val="24"/>
              </w:rPr>
              <w:t>NOTE</w:t>
            </w:r>
            <w:r>
              <w:rPr>
                <w:rFonts w:ascii="Verdana" w:hAnsi="Verdana"/>
                <w:sz w:val="24"/>
                <w:szCs w:val="24"/>
              </w:rPr>
              <w:t xml:space="preserve"> the update provided.</w:t>
            </w:r>
          </w:p>
          <w:p w14:paraId="5CE87D68" w14:textId="3C13B651" w:rsidR="000169D3" w:rsidRPr="007F2F7A" w:rsidRDefault="000169D3" w:rsidP="003239B4">
            <w:pPr>
              <w:pStyle w:val="Footer"/>
              <w:jc w:val="both"/>
              <w:rPr>
                <w:rFonts w:ascii="Verdana" w:hAnsi="Verdana" w:cs="Arial"/>
                <w:sz w:val="24"/>
                <w:szCs w:val="24"/>
              </w:rPr>
            </w:pPr>
          </w:p>
        </w:tc>
        <w:tc>
          <w:tcPr>
            <w:tcW w:w="1641" w:type="dxa"/>
            <w:tcBorders>
              <w:top w:val="single" w:sz="4" w:space="0" w:color="auto"/>
              <w:bottom w:val="single" w:sz="4" w:space="0" w:color="auto"/>
            </w:tcBorders>
          </w:tcPr>
          <w:p w14:paraId="5E1FEA74" w14:textId="6724EDB8" w:rsidR="00EE3859" w:rsidRPr="00EE3859" w:rsidRDefault="00EE3859" w:rsidP="002E344E">
            <w:pPr>
              <w:jc w:val="both"/>
              <w:rPr>
                <w:rFonts w:ascii="Verdana" w:hAnsi="Verdana" w:cstheme="minorHAnsi"/>
                <w:b/>
                <w:sz w:val="24"/>
                <w:szCs w:val="24"/>
              </w:rPr>
            </w:pPr>
          </w:p>
        </w:tc>
      </w:tr>
      <w:tr w:rsidR="00FA08A1" w:rsidRPr="002941E8" w14:paraId="0A3F3521" w14:textId="77777777" w:rsidTr="00FA08A1">
        <w:tc>
          <w:tcPr>
            <w:tcW w:w="870" w:type="dxa"/>
            <w:tcBorders>
              <w:top w:val="single" w:sz="4" w:space="0" w:color="auto"/>
              <w:bottom w:val="single" w:sz="4" w:space="0" w:color="auto"/>
            </w:tcBorders>
          </w:tcPr>
          <w:p w14:paraId="70F58650" w14:textId="77777777" w:rsidR="00FA08A1" w:rsidRPr="002941E8" w:rsidRDefault="00FA08A1"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02C27E57" w14:textId="77777777" w:rsidR="000169D3" w:rsidRDefault="008B467C" w:rsidP="003239B4">
            <w:pPr>
              <w:pStyle w:val="Footer"/>
              <w:jc w:val="both"/>
              <w:rPr>
                <w:rFonts w:ascii="Verdana" w:hAnsi="Verdana"/>
                <w:b/>
                <w:bCs/>
                <w:sz w:val="24"/>
                <w:szCs w:val="24"/>
              </w:rPr>
            </w:pPr>
            <w:r w:rsidRPr="008B467C">
              <w:rPr>
                <w:rFonts w:ascii="Verdana" w:hAnsi="Verdana"/>
                <w:b/>
                <w:bCs/>
                <w:sz w:val="24"/>
                <w:szCs w:val="24"/>
              </w:rPr>
              <w:t>HEALTH BOARD SERVICE DEVELOPMENTS AND ESCALATION</w:t>
            </w:r>
          </w:p>
          <w:p w14:paraId="10ABBD9D" w14:textId="35867851" w:rsidR="00FA08A1" w:rsidRPr="008B467C" w:rsidRDefault="008B467C" w:rsidP="003239B4">
            <w:pPr>
              <w:pStyle w:val="Footer"/>
              <w:jc w:val="both"/>
              <w:rPr>
                <w:rFonts w:ascii="Verdana" w:hAnsi="Verdana"/>
                <w:b/>
                <w:bCs/>
                <w:sz w:val="24"/>
                <w:szCs w:val="24"/>
              </w:rPr>
            </w:pPr>
            <w:r w:rsidRPr="008B467C">
              <w:rPr>
                <w:rFonts w:ascii="Verdana" w:hAnsi="Verdana"/>
                <w:b/>
                <w:bCs/>
                <w:sz w:val="24"/>
                <w:szCs w:val="24"/>
              </w:rPr>
              <w:t xml:space="preserve">  </w:t>
            </w:r>
          </w:p>
          <w:p w14:paraId="31A646F1" w14:textId="77777777" w:rsidR="003C191E" w:rsidRDefault="007F2F7A" w:rsidP="003239B4">
            <w:pPr>
              <w:pStyle w:val="Footer"/>
              <w:jc w:val="both"/>
              <w:rPr>
                <w:rFonts w:ascii="Verdana" w:hAnsi="Verdana"/>
                <w:sz w:val="24"/>
                <w:szCs w:val="24"/>
              </w:rPr>
            </w:pPr>
            <w:r w:rsidRPr="008B467C">
              <w:rPr>
                <w:rFonts w:ascii="Verdana" w:hAnsi="Verdana"/>
                <w:sz w:val="24"/>
                <w:szCs w:val="24"/>
              </w:rPr>
              <w:t xml:space="preserve">Phill Taylor raised </w:t>
            </w:r>
            <w:r w:rsidR="000169D3">
              <w:rPr>
                <w:rFonts w:ascii="Verdana" w:hAnsi="Verdana"/>
                <w:sz w:val="24"/>
                <w:szCs w:val="24"/>
              </w:rPr>
              <w:t xml:space="preserve">regarding </w:t>
            </w:r>
            <w:proofErr w:type="spellStart"/>
            <w:r w:rsidR="000169D3">
              <w:rPr>
                <w:rFonts w:ascii="Verdana" w:hAnsi="Verdana"/>
                <w:sz w:val="24"/>
                <w:szCs w:val="24"/>
              </w:rPr>
              <w:t>HB</w:t>
            </w:r>
            <w:r w:rsidRPr="008B467C">
              <w:rPr>
                <w:rFonts w:ascii="Verdana" w:hAnsi="Verdana"/>
                <w:sz w:val="24"/>
                <w:szCs w:val="24"/>
              </w:rPr>
              <w:t>service</w:t>
            </w:r>
            <w:proofErr w:type="spellEnd"/>
            <w:r w:rsidRPr="008B467C">
              <w:rPr>
                <w:rFonts w:ascii="Verdana" w:hAnsi="Verdana"/>
                <w:sz w:val="24"/>
                <w:szCs w:val="24"/>
              </w:rPr>
              <w:t xml:space="preserve"> developments and how these could be identified early enough, particularly through the 6 Goals </w:t>
            </w:r>
            <w:r w:rsidR="003C191E">
              <w:rPr>
                <w:rFonts w:ascii="Verdana" w:hAnsi="Verdana"/>
                <w:sz w:val="24"/>
                <w:szCs w:val="24"/>
              </w:rPr>
              <w:t xml:space="preserve">for Urgent and Emergency Care Programme </w:t>
            </w:r>
            <w:r w:rsidRPr="008B467C">
              <w:rPr>
                <w:rFonts w:ascii="Verdana" w:hAnsi="Verdana"/>
                <w:sz w:val="24"/>
                <w:szCs w:val="24"/>
              </w:rPr>
              <w:t xml:space="preserve">and </w:t>
            </w:r>
            <w:r w:rsidR="003C191E">
              <w:rPr>
                <w:rFonts w:ascii="Verdana" w:hAnsi="Verdana"/>
                <w:sz w:val="24"/>
                <w:szCs w:val="24"/>
              </w:rPr>
              <w:t>meetings relating to the Integrated Commissioning Action Plan (ICAP) meetings</w:t>
            </w:r>
            <w:r w:rsidRPr="008B467C">
              <w:rPr>
                <w:rFonts w:ascii="Verdana" w:hAnsi="Verdana"/>
                <w:sz w:val="24"/>
                <w:szCs w:val="24"/>
              </w:rPr>
              <w:t xml:space="preserve">. </w:t>
            </w:r>
            <w:r w:rsidR="003C191E">
              <w:rPr>
                <w:rFonts w:ascii="Verdana" w:hAnsi="Verdana"/>
                <w:sz w:val="24"/>
                <w:szCs w:val="24"/>
              </w:rPr>
              <w:t>The e</w:t>
            </w:r>
            <w:r w:rsidRPr="008B467C">
              <w:rPr>
                <w:rFonts w:ascii="Verdana" w:hAnsi="Verdana"/>
                <w:sz w:val="24"/>
                <w:szCs w:val="24"/>
              </w:rPr>
              <w:t>nvironment where op</w:t>
            </w:r>
            <w:r w:rsidR="003C191E">
              <w:rPr>
                <w:rFonts w:ascii="Verdana" w:hAnsi="Verdana"/>
                <w:sz w:val="24"/>
                <w:szCs w:val="24"/>
              </w:rPr>
              <w:t>erational</w:t>
            </w:r>
            <w:r w:rsidRPr="008B467C">
              <w:rPr>
                <w:rFonts w:ascii="Verdana" w:hAnsi="Verdana"/>
                <w:sz w:val="24"/>
                <w:szCs w:val="24"/>
              </w:rPr>
              <w:t xml:space="preserve"> and planning </w:t>
            </w:r>
            <w:r w:rsidR="003C191E">
              <w:rPr>
                <w:rFonts w:ascii="Verdana" w:hAnsi="Verdana"/>
                <w:sz w:val="24"/>
                <w:szCs w:val="24"/>
              </w:rPr>
              <w:t>teams meeting</w:t>
            </w:r>
            <w:r w:rsidRPr="008B467C">
              <w:rPr>
                <w:rFonts w:ascii="Verdana" w:hAnsi="Verdana"/>
                <w:sz w:val="24"/>
                <w:szCs w:val="24"/>
              </w:rPr>
              <w:t xml:space="preserve"> together to help support and build relationships</w:t>
            </w:r>
            <w:r w:rsidR="003C191E">
              <w:rPr>
                <w:rFonts w:ascii="Verdana" w:hAnsi="Verdana"/>
                <w:sz w:val="24"/>
                <w:szCs w:val="24"/>
              </w:rPr>
              <w:t xml:space="preserve"> was supported by members. Members were offered the opportunity to have a hosted forum to support the short term notice (due to operational pressures and issues) related to HB </w:t>
            </w:r>
            <w:r w:rsidR="008B467C" w:rsidRPr="008B467C">
              <w:rPr>
                <w:rFonts w:ascii="Verdana" w:hAnsi="Verdana"/>
                <w:sz w:val="24"/>
                <w:szCs w:val="24"/>
              </w:rPr>
              <w:t>service changes</w:t>
            </w:r>
            <w:r w:rsidR="003C191E">
              <w:rPr>
                <w:rFonts w:ascii="Verdana" w:hAnsi="Verdana"/>
                <w:sz w:val="24"/>
                <w:szCs w:val="24"/>
              </w:rPr>
              <w:t xml:space="preserve">. Phill Taylor agreed to develop a proposal for presentation at the February meeting (Action Log). </w:t>
            </w:r>
          </w:p>
          <w:p w14:paraId="359CD817" w14:textId="77777777" w:rsidR="003C191E" w:rsidRDefault="003C191E" w:rsidP="003239B4">
            <w:pPr>
              <w:pStyle w:val="Footer"/>
              <w:jc w:val="both"/>
              <w:rPr>
                <w:rFonts w:ascii="Verdana" w:hAnsi="Verdana"/>
                <w:sz w:val="24"/>
                <w:szCs w:val="24"/>
              </w:rPr>
            </w:pPr>
          </w:p>
          <w:p w14:paraId="6F246EDE" w14:textId="52FC56DA" w:rsidR="008B467C" w:rsidRDefault="008B467C" w:rsidP="003239B4">
            <w:pPr>
              <w:pStyle w:val="Footer"/>
              <w:jc w:val="both"/>
              <w:rPr>
                <w:rFonts w:ascii="Verdana" w:hAnsi="Verdana"/>
                <w:sz w:val="24"/>
                <w:szCs w:val="24"/>
              </w:rPr>
            </w:pPr>
            <w:r>
              <w:rPr>
                <w:rFonts w:ascii="Verdana" w:hAnsi="Verdana"/>
                <w:sz w:val="24"/>
                <w:szCs w:val="24"/>
              </w:rPr>
              <w:t xml:space="preserve">Members raised that in terms of regional service developments this </w:t>
            </w:r>
            <w:r w:rsidR="003C191E">
              <w:rPr>
                <w:rFonts w:ascii="Verdana" w:hAnsi="Verdana"/>
                <w:sz w:val="24"/>
                <w:szCs w:val="24"/>
              </w:rPr>
              <w:t xml:space="preserve">would be a helpful opportunity to develop a range of service. </w:t>
            </w:r>
            <w:r w:rsidR="003C191E">
              <w:rPr>
                <w:rFonts w:ascii="Verdana" w:hAnsi="Verdana"/>
                <w:sz w:val="24"/>
                <w:szCs w:val="24"/>
              </w:rPr>
              <w:lastRenderedPageBreak/>
              <w:t>Members felt it was i</w:t>
            </w:r>
            <w:r>
              <w:rPr>
                <w:rFonts w:ascii="Verdana" w:hAnsi="Verdana"/>
                <w:sz w:val="24"/>
                <w:szCs w:val="24"/>
              </w:rPr>
              <w:t>mportant to have rigour in the process but imp</w:t>
            </w:r>
            <w:r w:rsidR="003C191E">
              <w:rPr>
                <w:rFonts w:ascii="Verdana" w:hAnsi="Verdana"/>
                <w:sz w:val="24"/>
                <w:szCs w:val="24"/>
              </w:rPr>
              <w:t>erative</w:t>
            </w:r>
            <w:r>
              <w:rPr>
                <w:rFonts w:ascii="Verdana" w:hAnsi="Verdana"/>
                <w:sz w:val="24"/>
                <w:szCs w:val="24"/>
              </w:rPr>
              <w:t xml:space="preserve"> to strengthen connections</w:t>
            </w:r>
            <w:r w:rsidR="003C191E">
              <w:rPr>
                <w:rFonts w:ascii="Verdana" w:hAnsi="Verdana"/>
                <w:sz w:val="24"/>
                <w:szCs w:val="24"/>
              </w:rPr>
              <w:t>.</w:t>
            </w:r>
          </w:p>
          <w:p w14:paraId="1160ABEA" w14:textId="2F700CA7" w:rsidR="008B467C" w:rsidRDefault="008B467C" w:rsidP="003239B4">
            <w:pPr>
              <w:pStyle w:val="Footer"/>
              <w:jc w:val="both"/>
              <w:rPr>
                <w:rFonts w:ascii="Verdana" w:hAnsi="Verdana"/>
                <w:b/>
                <w:bCs/>
                <w:sz w:val="24"/>
                <w:szCs w:val="24"/>
              </w:rPr>
            </w:pPr>
          </w:p>
          <w:p w14:paraId="78A22247" w14:textId="1E1EEB5D" w:rsidR="003C191E" w:rsidRDefault="003C191E" w:rsidP="003239B4">
            <w:pPr>
              <w:pStyle w:val="Footer"/>
              <w:jc w:val="both"/>
              <w:rPr>
                <w:rFonts w:ascii="Verdana" w:hAnsi="Verdana"/>
                <w:b/>
                <w:bCs/>
                <w:sz w:val="24"/>
                <w:szCs w:val="24"/>
              </w:rPr>
            </w:pPr>
            <w:r>
              <w:rPr>
                <w:rFonts w:ascii="Verdana" w:hAnsi="Verdana"/>
                <w:sz w:val="24"/>
                <w:szCs w:val="24"/>
              </w:rPr>
              <w:t xml:space="preserve">Members </w:t>
            </w:r>
            <w:r w:rsidRPr="00A35079">
              <w:rPr>
                <w:rFonts w:ascii="Verdana" w:hAnsi="Verdana"/>
                <w:b/>
                <w:bCs/>
                <w:sz w:val="24"/>
                <w:szCs w:val="24"/>
              </w:rPr>
              <w:t>RESOLVED</w:t>
            </w:r>
            <w:r>
              <w:rPr>
                <w:rFonts w:ascii="Verdana" w:hAnsi="Verdana"/>
                <w:sz w:val="24"/>
                <w:szCs w:val="24"/>
              </w:rPr>
              <w:t xml:space="preserve"> to </w:t>
            </w:r>
            <w:r w:rsidRPr="00A35079">
              <w:rPr>
                <w:rFonts w:ascii="Verdana" w:hAnsi="Verdana"/>
                <w:b/>
                <w:bCs/>
                <w:sz w:val="24"/>
                <w:szCs w:val="24"/>
              </w:rPr>
              <w:t>NOTE</w:t>
            </w:r>
            <w:r>
              <w:rPr>
                <w:rFonts w:ascii="Verdana" w:hAnsi="Verdana"/>
                <w:sz w:val="24"/>
                <w:szCs w:val="24"/>
              </w:rPr>
              <w:t xml:space="preserve"> the update provided and receive a proposal at the next meeting.</w:t>
            </w:r>
          </w:p>
          <w:p w14:paraId="162E9816" w14:textId="23381106" w:rsidR="008B467C" w:rsidRPr="00FA08A1" w:rsidRDefault="008B467C" w:rsidP="003239B4">
            <w:pPr>
              <w:pStyle w:val="Footer"/>
              <w:jc w:val="both"/>
              <w:rPr>
                <w:rFonts w:ascii="Verdana" w:hAnsi="Verdana"/>
                <w:b/>
                <w:bCs/>
                <w:sz w:val="24"/>
                <w:szCs w:val="24"/>
              </w:rPr>
            </w:pPr>
          </w:p>
        </w:tc>
        <w:tc>
          <w:tcPr>
            <w:tcW w:w="1641" w:type="dxa"/>
            <w:tcBorders>
              <w:top w:val="single" w:sz="4" w:space="0" w:color="auto"/>
              <w:bottom w:val="single" w:sz="4" w:space="0" w:color="auto"/>
            </w:tcBorders>
          </w:tcPr>
          <w:p w14:paraId="148D428F" w14:textId="77777777" w:rsidR="00FA08A1" w:rsidRPr="002941E8" w:rsidRDefault="00FA08A1" w:rsidP="002E344E">
            <w:pPr>
              <w:jc w:val="both"/>
              <w:rPr>
                <w:rFonts w:ascii="Verdana" w:hAnsi="Verdana" w:cstheme="minorHAnsi"/>
                <w:sz w:val="24"/>
                <w:szCs w:val="24"/>
              </w:rPr>
            </w:pPr>
          </w:p>
        </w:tc>
      </w:tr>
      <w:tr w:rsidR="008B467C" w:rsidRPr="002941E8" w14:paraId="417FDB09" w14:textId="77777777" w:rsidTr="00FA08A1">
        <w:tc>
          <w:tcPr>
            <w:tcW w:w="870" w:type="dxa"/>
            <w:tcBorders>
              <w:top w:val="single" w:sz="4" w:space="0" w:color="auto"/>
              <w:bottom w:val="single" w:sz="4" w:space="0" w:color="auto"/>
            </w:tcBorders>
          </w:tcPr>
          <w:p w14:paraId="0AE3E5DE" w14:textId="77777777" w:rsidR="008B467C" w:rsidRPr="002941E8" w:rsidRDefault="008B467C"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508ADDDC" w14:textId="44853405" w:rsidR="008B467C" w:rsidRPr="008B467C" w:rsidRDefault="008B467C" w:rsidP="002E344E">
            <w:pPr>
              <w:pStyle w:val="Footer"/>
              <w:jc w:val="both"/>
              <w:rPr>
                <w:rFonts w:ascii="Verdana" w:hAnsi="Verdana"/>
                <w:b/>
                <w:bCs/>
                <w:sz w:val="24"/>
                <w:szCs w:val="24"/>
              </w:rPr>
            </w:pPr>
            <w:r w:rsidRPr="008B467C">
              <w:rPr>
                <w:rFonts w:ascii="Verdana" w:hAnsi="Verdana"/>
                <w:b/>
                <w:bCs/>
                <w:sz w:val="24"/>
                <w:szCs w:val="24"/>
              </w:rPr>
              <w:t>UPDATE ON EXAMINATION OF DATA SOURCES FOR AMBULANCE SERVICE INDICATORS AND QLIKSENSE</w:t>
            </w:r>
          </w:p>
          <w:p w14:paraId="61A44046" w14:textId="77777777" w:rsidR="008B467C" w:rsidRDefault="008B467C" w:rsidP="002E344E">
            <w:pPr>
              <w:pStyle w:val="Footer"/>
              <w:jc w:val="both"/>
              <w:rPr>
                <w:rFonts w:ascii="Verdana" w:hAnsi="Verdana" w:cs="Arial"/>
                <w:b/>
                <w:sz w:val="24"/>
                <w:szCs w:val="24"/>
              </w:rPr>
            </w:pPr>
          </w:p>
          <w:p w14:paraId="18FC695C" w14:textId="3520DEDC" w:rsidR="008B467C" w:rsidRDefault="008B467C" w:rsidP="002E344E">
            <w:pPr>
              <w:pStyle w:val="Footer"/>
              <w:jc w:val="both"/>
              <w:rPr>
                <w:rFonts w:ascii="Verdana" w:hAnsi="Verdana" w:cs="Arial"/>
                <w:bCs/>
                <w:sz w:val="24"/>
                <w:szCs w:val="24"/>
              </w:rPr>
            </w:pPr>
            <w:r w:rsidRPr="008B467C">
              <w:rPr>
                <w:rFonts w:ascii="Verdana" w:hAnsi="Verdana" w:cs="Arial"/>
                <w:bCs/>
                <w:sz w:val="24"/>
                <w:szCs w:val="24"/>
              </w:rPr>
              <w:t>Phill Taylor gave an overview of the reasons for the update related to the dashboard.</w:t>
            </w:r>
            <w:r>
              <w:rPr>
                <w:rFonts w:ascii="Verdana" w:hAnsi="Verdana" w:cs="Arial"/>
                <w:bCs/>
                <w:sz w:val="24"/>
                <w:szCs w:val="24"/>
              </w:rPr>
              <w:t xml:space="preserve"> Susan Evans gave an overview of the information being used and highlighted the variance identified.</w:t>
            </w:r>
          </w:p>
          <w:p w14:paraId="4912604F" w14:textId="61058DFD" w:rsidR="008B467C" w:rsidRDefault="008B467C" w:rsidP="002E344E">
            <w:pPr>
              <w:pStyle w:val="Footer"/>
              <w:jc w:val="both"/>
              <w:rPr>
                <w:rFonts w:ascii="Verdana" w:hAnsi="Verdana" w:cs="Arial"/>
                <w:bCs/>
                <w:sz w:val="24"/>
                <w:szCs w:val="24"/>
              </w:rPr>
            </w:pPr>
          </w:p>
          <w:p w14:paraId="2D251434" w14:textId="62796EBB" w:rsidR="008B467C" w:rsidRDefault="008B467C" w:rsidP="002E344E">
            <w:pPr>
              <w:pStyle w:val="Footer"/>
              <w:jc w:val="both"/>
              <w:rPr>
                <w:rFonts w:ascii="Verdana" w:hAnsi="Verdana" w:cs="Arial"/>
                <w:bCs/>
                <w:sz w:val="24"/>
                <w:szCs w:val="24"/>
              </w:rPr>
            </w:pPr>
            <w:r>
              <w:rPr>
                <w:rFonts w:ascii="Verdana" w:hAnsi="Verdana" w:cs="Arial"/>
                <w:bCs/>
                <w:sz w:val="24"/>
                <w:szCs w:val="24"/>
              </w:rPr>
              <w:t xml:space="preserve">Susan Evans suggested to Members that using </w:t>
            </w:r>
            <w:proofErr w:type="spellStart"/>
            <w:r>
              <w:rPr>
                <w:rFonts w:ascii="Verdana" w:hAnsi="Verdana" w:cs="Arial"/>
                <w:bCs/>
                <w:sz w:val="24"/>
                <w:szCs w:val="24"/>
              </w:rPr>
              <w:t>Qliksense</w:t>
            </w:r>
            <w:proofErr w:type="spellEnd"/>
            <w:r>
              <w:rPr>
                <w:rFonts w:ascii="Verdana" w:hAnsi="Verdana" w:cs="Arial"/>
                <w:bCs/>
                <w:sz w:val="24"/>
                <w:szCs w:val="24"/>
              </w:rPr>
              <w:t xml:space="preserve"> would be the best way forward to present </w:t>
            </w:r>
            <w:r w:rsidR="003C191E">
              <w:rPr>
                <w:rFonts w:ascii="Verdana" w:hAnsi="Verdana" w:cs="Arial"/>
                <w:bCs/>
                <w:sz w:val="24"/>
                <w:szCs w:val="24"/>
              </w:rPr>
              <w:t xml:space="preserve">the </w:t>
            </w:r>
            <w:r>
              <w:rPr>
                <w:rFonts w:ascii="Verdana" w:hAnsi="Verdana" w:cs="Arial"/>
                <w:bCs/>
                <w:sz w:val="24"/>
                <w:szCs w:val="24"/>
              </w:rPr>
              <w:t>information</w:t>
            </w:r>
            <w:r w:rsidR="003C191E">
              <w:rPr>
                <w:rFonts w:ascii="Verdana" w:hAnsi="Verdana" w:cs="Arial"/>
                <w:bCs/>
                <w:sz w:val="24"/>
                <w:szCs w:val="24"/>
              </w:rPr>
              <w:t xml:space="preserve"> which</w:t>
            </w:r>
            <w:r>
              <w:rPr>
                <w:rFonts w:ascii="Verdana" w:hAnsi="Verdana" w:cs="Arial"/>
                <w:bCs/>
                <w:sz w:val="24"/>
                <w:szCs w:val="24"/>
              </w:rPr>
              <w:t xml:space="preserve"> would include:</w:t>
            </w:r>
          </w:p>
          <w:p w14:paraId="35AABF53" w14:textId="604C5A5E" w:rsidR="008B467C" w:rsidRDefault="008B467C" w:rsidP="008B467C">
            <w:pPr>
              <w:pStyle w:val="Footer"/>
              <w:numPr>
                <w:ilvl w:val="0"/>
                <w:numId w:val="37"/>
              </w:numPr>
              <w:jc w:val="both"/>
              <w:rPr>
                <w:rFonts w:ascii="Verdana" w:hAnsi="Verdana" w:cs="Arial"/>
                <w:bCs/>
                <w:sz w:val="24"/>
                <w:szCs w:val="24"/>
              </w:rPr>
            </w:pPr>
            <w:r>
              <w:rPr>
                <w:rFonts w:ascii="Verdana" w:hAnsi="Verdana" w:cs="Arial"/>
                <w:bCs/>
                <w:sz w:val="24"/>
                <w:szCs w:val="24"/>
              </w:rPr>
              <w:t>Journeys</w:t>
            </w:r>
          </w:p>
          <w:p w14:paraId="7127A248" w14:textId="6799DE2A" w:rsidR="008B467C" w:rsidRDefault="008B467C" w:rsidP="008B467C">
            <w:pPr>
              <w:pStyle w:val="Footer"/>
              <w:numPr>
                <w:ilvl w:val="0"/>
                <w:numId w:val="37"/>
              </w:numPr>
              <w:jc w:val="both"/>
              <w:rPr>
                <w:rFonts w:ascii="Verdana" w:hAnsi="Verdana" w:cs="Arial"/>
                <w:bCs/>
                <w:sz w:val="24"/>
                <w:szCs w:val="24"/>
              </w:rPr>
            </w:pPr>
            <w:r>
              <w:rPr>
                <w:rFonts w:ascii="Verdana" w:hAnsi="Verdana" w:cs="Arial"/>
                <w:bCs/>
                <w:sz w:val="24"/>
                <w:szCs w:val="24"/>
              </w:rPr>
              <w:t>Collection of patient</w:t>
            </w:r>
            <w:r w:rsidR="003C191E">
              <w:rPr>
                <w:rFonts w:ascii="Verdana" w:hAnsi="Verdana" w:cs="Arial"/>
                <w:bCs/>
                <w:sz w:val="24"/>
                <w:szCs w:val="24"/>
              </w:rPr>
              <w:t>s</w:t>
            </w:r>
            <w:r>
              <w:rPr>
                <w:rFonts w:ascii="Verdana" w:hAnsi="Verdana" w:cs="Arial"/>
                <w:bCs/>
                <w:sz w:val="24"/>
                <w:szCs w:val="24"/>
              </w:rPr>
              <w:t xml:space="preserve"> before appointment (% patients arrived on time)</w:t>
            </w:r>
          </w:p>
          <w:p w14:paraId="41B77E2C" w14:textId="76C62F2D" w:rsidR="008B467C" w:rsidRDefault="008B467C" w:rsidP="008B467C">
            <w:pPr>
              <w:pStyle w:val="Footer"/>
              <w:numPr>
                <w:ilvl w:val="0"/>
                <w:numId w:val="37"/>
              </w:numPr>
              <w:jc w:val="both"/>
              <w:rPr>
                <w:rFonts w:ascii="Verdana" w:hAnsi="Verdana" w:cs="Arial"/>
                <w:bCs/>
                <w:sz w:val="24"/>
                <w:szCs w:val="24"/>
              </w:rPr>
            </w:pPr>
            <w:r>
              <w:rPr>
                <w:rFonts w:ascii="Verdana" w:hAnsi="Verdana" w:cs="Arial"/>
                <w:bCs/>
                <w:sz w:val="24"/>
                <w:szCs w:val="24"/>
              </w:rPr>
              <w:t>Collection of patient</w:t>
            </w:r>
            <w:r w:rsidR="003C191E">
              <w:rPr>
                <w:rFonts w:ascii="Verdana" w:hAnsi="Verdana" w:cs="Arial"/>
                <w:bCs/>
                <w:sz w:val="24"/>
                <w:szCs w:val="24"/>
              </w:rPr>
              <w:t>s</w:t>
            </w:r>
            <w:r>
              <w:rPr>
                <w:rFonts w:ascii="Verdana" w:hAnsi="Verdana" w:cs="Arial"/>
                <w:bCs/>
                <w:sz w:val="24"/>
                <w:szCs w:val="24"/>
              </w:rPr>
              <w:t xml:space="preserve"> after appointment</w:t>
            </w:r>
            <w:r w:rsidR="003C191E">
              <w:rPr>
                <w:rFonts w:ascii="Verdana" w:hAnsi="Verdana" w:cs="Arial"/>
                <w:bCs/>
                <w:sz w:val="24"/>
                <w:szCs w:val="24"/>
              </w:rPr>
              <w:t>.</w:t>
            </w:r>
          </w:p>
          <w:p w14:paraId="2C0CB8AD" w14:textId="77777777" w:rsidR="003C191E" w:rsidRDefault="003C191E" w:rsidP="003C191E">
            <w:pPr>
              <w:pStyle w:val="Footer"/>
              <w:ind w:left="720"/>
              <w:jc w:val="both"/>
              <w:rPr>
                <w:rFonts w:ascii="Verdana" w:hAnsi="Verdana" w:cs="Arial"/>
                <w:bCs/>
                <w:sz w:val="24"/>
                <w:szCs w:val="24"/>
              </w:rPr>
            </w:pPr>
          </w:p>
          <w:p w14:paraId="16BBF22D" w14:textId="209920BE" w:rsidR="008B467C" w:rsidRDefault="003C191E" w:rsidP="002E344E">
            <w:pPr>
              <w:pStyle w:val="Footer"/>
              <w:jc w:val="both"/>
              <w:rPr>
                <w:rFonts w:ascii="Verdana" w:hAnsi="Verdana" w:cs="Arial"/>
                <w:bCs/>
                <w:sz w:val="24"/>
                <w:szCs w:val="24"/>
              </w:rPr>
            </w:pPr>
            <w:r>
              <w:rPr>
                <w:rFonts w:ascii="Verdana" w:hAnsi="Verdana" w:cs="Arial"/>
                <w:bCs/>
                <w:sz w:val="24"/>
                <w:szCs w:val="24"/>
              </w:rPr>
              <w:t>It was s</w:t>
            </w:r>
            <w:r w:rsidR="008B467C">
              <w:rPr>
                <w:rFonts w:ascii="Verdana" w:hAnsi="Verdana" w:cs="Arial"/>
                <w:bCs/>
                <w:sz w:val="24"/>
                <w:szCs w:val="24"/>
              </w:rPr>
              <w:t>uggested these would be a start</w:t>
            </w:r>
            <w:r>
              <w:rPr>
                <w:rFonts w:ascii="Verdana" w:hAnsi="Verdana" w:cs="Arial"/>
                <w:bCs/>
                <w:sz w:val="24"/>
                <w:szCs w:val="24"/>
              </w:rPr>
              <w:t xml:space="preserve"> point</w:t>
            </w:r>
            <w:r w:rsidR="008B467C">
              <w:rPr>
                <w:rFonts w:ascii="Verdana" w:hAnsi="Verdana" w:cs="Arial"/>
                <w:bCs/>
                <w:sz w:val="24"/>
                <w:szCs w:val="24"/>
              </w:rPr>
              <w:t xml:space="preserve"> and would be circulated on a monthly basis and </w:t>
            </w:r>
            <w:r>
              <w:rPr>
                <w:rFonts w:ascii="Verdana" w:hAnsi="Verdana" w:cs="Arial"/>
                <w:bCs/>
                <w:sz w:val="24"/>
                <w:szCs w:val="24"/>
              </w:rPr>
              <w:t>M</w:t>
            </w:r>
            <w:r w:rsidR="008B467C">
              <w:rPr>
                <w:rFonts w:ascii="Verdana" w:hAnsi="Verdana" w:cs="Arial"/>
                <w:bCs/>
                <w:sz w:val="24"/>
                <w:szCs w:val="24"/>
              </w:rPr>
              <w:t xml:space="preserve">embers </w:t>
            </w:r>
            <w:r>
              <w:rPr>
                <w:rFonts w:ascii="Verdana" w:hAnsi="Verdana" w:cs="Arial"/>
                <w:bCs/>
                <w:sz w:val="24"/>
                <w:szCs w:val="24"/>
              </w:rPr>
              <w:t xml:space="preserve">could suggest if </w:t>
            </w:r>
            <w:r w:rsidR="008B467C">
              <w:rPr>
                <w:rFonts w:ascii="Verdana" w:hAnsi="Verdana" w:cs="Arial"/>
                <w:bCs/>
                <w:sz w:val="24"/>
                <w:szCs w:val="24"/>
              </w:rPr>
              <w:t>further information</w:t>
            </w:r>
            <w:r>
              <w:rPr>
                <w:rFonts w:ascii="Verdana" w:hAnsi="Verdana" w:cs="Arial"/>
                <w:bCs/>
                <w:sz w:val="24"/>
                <w:szCs w:val="24"/>
              </w:rPr>
              <w:t xml:space="preserve"> would be helpful. </w:t>
            </w:r>
            <w:r w:rsidR="008B467C">
              <w:rPr>
                <w:rFonts w:ascii="Verdana" w:hAnsi="Verdana" w:cs="Arial"/>
                <w:bCs/>
                <w:sz w:val="24"/>
                <w:szCs w:val="24"/>
              </w:rPr>
              <w:t xml:space="preserve">Additional work would take place outside of </w:t>
            </w:r>
            <w:r>
              <w:rPr>
                <w:rFonts w:ascii="Verdana" w:hAnsi="Verdana" w:cs="Arial"/>
                <w:bCs/>
                <w:sz w:val="24"/>
                <w:szCs w:val="24"/>
              </w:rPr>
              <w:t xml:space="preserve">the </w:t>
            </w:r>
            <w:r w:rsidR="008B467C">
              <w:rPr>
                <w:rFonts w:ascii="Verdana" w:hAnsi="Verdana" w:cs="Arial"/>
                <w:bCs/>
                <w:sz w:val="24"/>
                <w:szCs w:val="24"/>
              </w:rPr>
              <w:t xml:space="preserve">DAG </w:t>
            </w:r>
            <w:r>
              <w:rPr>
                <w:rFonts w:ascii="Verdana" w:hAnsi="Verdana" w:cs="Arial"/>
                <w:bCs/>
                <w:sz w:val="24"/>
                <w:szCs w:val="24"/>
              </w:rPr>
              <w:t>to</w:t>
            </w:r>
            <w:r w:rsidR="008B467C">
              <w:rPr>
                <w:rFonts w:ascii="Verdana" w:hAnsi="Verdana" w:cs="Arial"/>
                <w:bCs/>
                <w:sz w:val="24"/>
                <w:szCs w:val="24"/>
              </w:rPr>
              <w:t xml:space="preserve"> ensure that the dashboard is useful and helpful for all. WAST and HBs would be involved in the development of the dashboard and work would continue to understand where variation identified in </w:t>
            </w:r>
            <w:proofErr w:type="spellStart"/>
            <w:r w:rsidR="008B467C">
              <w:rPr>
                <w:rFonts w:ascii="Verdana" w:hAnsi="Verdana" w:cs="Arial"/>
                <w:bCs/>
                <w:sz w:val="24"/>
                <w:szCs w:val="24"/>
              </w:rPr>
              <w:t>Qliksense</w:t>
            </w:r>
            <w:proofErr w:type="spellEnd"/>
            <w:r w:rsidR="008B467C">
              <w:rPr>
                <w:rFonts w:ascii="Verdana" w:hAnsi="Verdana" w:cs="Arial"/>
                <w:bCs/>
                <w:sz w:val="24"/>
                <w:szCs w:val="24"/>
              </w:rPr>
              <w:t xml:space="preserve"> and within</w:t>
            </w:r>
            <w:r>
              <w:rPr>
                <w:rFonts w:ascii="Verdana" w:hAnsi="Verdana" w:cs="Arial"/>
                <w:bCs/>
                <w:sz w:val="24"/>
                <w:szCs w:val="24"/>
              </w:rPr>
              <w:t xml:space="preserve"> the published</w:t>
            </w:r>
            <w:r w:rsidR="008B467C">
              <w:rPr>
                <w:rFonts w:ascii="Verdana" w:hAnsi="Verdana" w:cs="Arial"/>
                <w:bCs/>
                <w:sz w:val="24"/>
                <w:szCs w:val="24"/>
              </w:rPr>
              <w:t xml:space="preserve"> Ambulance Service Indicators.</w:t>
            </w:r>
          </w:p>
          <w:p w14:paraId="1ADBB7A6" w14:textId="77777777" w:rsidR="003C191E" w:rsidRDefault="003C191E" w:rsidP="002E344E">
            <w:pPr>
              <w:pStyle w:val="Footer"/>
              <w:jc w:val="both"/>
              <w:rPr>
                <w:rFonts w:ascii="Verdana" w:hAnsi="Verdana" w:cs="Arial"/>
                <w:bCs/>
                <w:sz w:val="24"/>
                <w:szCs w:val="24"/>
              </w:rPr>
            </w:pPr>
          </w:p>
          <w:p w14:paraId="2CF2A935" w14:textId="5A105565" w:rsidR="008B467C" w:rsidRDefault="008B467C" w:rsidP="002E344E">
            <w:pPr>
              <w:pStyle w:val="Footer"/>
              <w:jc w:val="both"/>
              <w:rPr>
                <w:rFonts w:ascii="Verdana" w:hAnsi="Verdana" w:cs="Arial"/>
                <w:bCs/>
                <w:sz w:val="24"/>
                <w:szCs w:val="24"/>
              </w:rPr>
            </w:pPr>
            <w:r>
              <w:rPr>
                <w:rFonts w:ascii="Verdana" w:hAnsi="Verdana" w:cs="Arial"/>
                <w:bCs/>
                <w:sz w:val="24"/>
                <w:szCs w:val="24"/>
              </w:rPr>
              <w:t xml:space="preserve">Mark Harris welcomed the </w:t>
            </w:r>
            <w:r w:rsidR="003C191E">
              <w:rPr>
                <w:rFonts w:ascii="Verdana" w:hAnsi="Verdana" w:cs="Arial"/>
                <w:bCs/>
                <w:sz w:val="24"/>
                <w:szCs w:val="24"/>
              </w:rPr>
              <w:t xml:space="preserve">development of the </w:t>
            </w:r>
            <w:r>
              <w:rPr>
                <w:rFonts w:ascii="Verdana" w:hAnsi="Verdana" w:cs="Arial"/>
                <w:bCs/>
                <w:sz w:val="24"/>
                <w:szCs w:val="24"/>
              </w:rPr>
              <w:t xml:space="preserve">dashboard and explained that work was being undertaken with </w:t>
            </w:r>
            <w:r w:rsidR="003C191E">
              <w:rPr>
                <w:rFonts w:ascii="Verdana" w:hAnsi="Verdana" w:cs="Arial"/>
                <w:bCs/>
                <w:sz w:val="24"/>
                <w:szCs w:val="24"/>
              </w:rPr>
              <w:t xml:space="preserve">the </w:t>
            </w:r>
            <w:r>
              <w:rPr>
                <w:rFonts w:ascii="Verdana" w:hAnsi="Verdana" w:cs="Arial"/>
                <w:bCs/>
                <w:sz w:val="24"/>
                <w:szCs w:val="24"/>
              </w:rPr>
              <w:t>WAST</w:t>
            </w:r>
            <w:r w:rsidR="003C191E">
              <w:rPr>
                <w:rFonts w:ascii="Verdana" w:hAnsi="Verdana" w:cs="Arial"/>
                <w:bCs/>
                <w:sz w:val="24"/>
                <w:szCs w:val="24"/>
              </w:rPr>
              <w:t xml:space="preserve"> team</w:t>
            </w:r>
            <w:r>
              <w:rPr>
                <w:rFonts w:ascii="Verdana" w:hAnsi="Verdana" w:cs="Arial"/>
                <w:bCs/>
                <w:sz w:val="24"/>
                <w:szCs w:val="24"/>
              </w:rPr>
              <w:t xml:space="preserve">. </w:t>
            </w:r>
            <w:r w:rsidR="003C191E">
              <w:rPr>
                <w:rFonts w:ascii="Verdana" w:hAnsi="Verdana" w:cs="Arial"/>
                <w:bCs/>
                <w:sz w:val="24"/>
                <w:szCs w:val="24"/>
              </w:rPr>
              <w:t>It was noted that</w:t>
            </w:r>
            <w:r>
              <w:rPr>
                <w:rFonts w:ascii="Verdana" w:hAnsi="Verdana" w:cs="Arial"/>
                <w:bCs/>
                <w:sz w:val="24"/>
                <w:szCs w:val="24"/>
              </w:rPr>
              <w:t xml:space="preserve"> there could be an option to ensure that everyone understands all of the information and the data explanations and ensure NEPTS required data set</w:t>
            </w:r>
            <w:r w:rsidR="003C191E">
              <w:rPr>
                <w:rFonts w:ascii="Verdana" w:hAnsi="Verdana" w:cs="Arial"/>
                <w:bCs/>
                <w:sz w:val="24"/>
                <w:szCs w:val="24"/>
              </w:rPr>
              <w:t xml:space="preserve"> is</w:t>
            </w:r>
            <w:r>
              <w:rPr>
                <w:rFonts w:ascii="Verdana" w:hAnsi="Verdana" w:cs="Arial"/>
                <w:bCs/>
                <w:sz w:val="24"/>
                <w:szCs w:val="24"/>
              </w:rPr>
              <w:t xml:space="preserve"> fit for purpose.</w:t>
            </w:r>
          </w:p>
          <w:p w14:paraId="77A56A77" w14:textId="1FF25257" w:rsidR="00404A7E" w:rsidRDefault="00404A7E" w:rsidP="002E344E">
            <w:pPr>
              <w:pStyle w:val="Footer"/>
              <w:jc w:val="both"/>
              <w:rPr>
                <w:rFonts w:ascii="Verdana" w:hAnsi="Verdana" w:cs="Arial"/>
                <w:bCs/>
                <w:sz w:val="24"/>
                <w:szCs w:val="24"/>
              </w:rPr>
            </w:pPr>
          </w:p>
          <w:p w14:paraId="2E4D97DE" w14:textId="29F4B072" w:rsidR="00404A7E" w:rsidRPr="008B467C" w:rsidRDefault="00404A7E" w:rsidP="002E344E">
            <w:pPr>
              <w:pStyle w:val="Footer"/>
              <w:jc w:val="both"/>
              <w:rPr>
                <w:rFonts w:ascii="Verdana" w:hAnsi="Verdana" w:cs="Arial"/>
                <w:bCs/>
                <w:sz w:val="24"/>
                <w:szCs w:val="24"/>
              </w:rPr>
            </w:pPr>
            <w:r>
              <w:rPr>
                <w:rFonts w:ascii="Verdana" w:hAnsi="Verdana" w:cs="Arial"/>
                <w:bCs/>
                <w:sz w:val="24"/>
                <w:szCs w:val="24"/>
              </w:rPr>
              <w:t>It was suggested that Members might find it useful to receive the dashboard widely shared in the NHS weekly to understand what could be provided</w:t>
            </w:r>
            <w:r w:rsidR="003C191E">
              <w:rPr>
                <w:rFonts w:ascii="Verdana" w:hAnsi="Verdana" w:cs="Arial"/>
                <w:bCs/>
                <w:sz w:val="24"/>
                <w:szCs w:val="24"/>
              </w:rPr>
              <w:t xml:space="preserve"> (to be circulated – added to Action Log)</w:t>
            </w:r>
            <w:r>
              <w:rPr>
                <w:rFonts w:ascii="Verdana" w:hAnsi="Verdana" w:cs="Arial"/>
                <w:bCs/>
                <w:sz w:val="24"/>
                <w:szCs w:val="24"/>
              </w:rPr>
              <w:t>.</w:t>
            </w:r>
          </w:p>
          <w:p w14:paraId="79829C9B" w14:textId="77777777" w:rsidR="008B467C" w:rsidRDefault="008B467C" w:rsidP="002E344E">
            <w:pPr>
              <w:pStyle w:val="Footer"/>
              <w:jc w:val="both"/>
              <w:rPr>
                <w:rFonts w:ascii="Verdana" w:hAnsi="Verdana" w:cs="Arial"/>
                <w:b/>
                <w:sz w:val="24"/>
                <w:szCs w:val="24"/>
              </w:rPr>
            </w:pPr>
          </w:p>
          <w:p w14:paraId="064B610C" w14:textId="1D1252BC" w:rsidR="003C191E" w:rsidRDefault="003C191E" w:rsidP="002E344E">
            <w:pPr>
              <w:pStyle w:val="Footer"/>
              <w:jc w:val="both"/>
              <w:rPr>
                <w:rFonts w:ascii="Verdana" w:hAnsi="Verdana"/>
                <w:sz w:val="24"/>
                <w:szCs w:val="24"/>
              </w:rPr>
            </w:pPr>
            <w:r>
              <w:rPr>
                <w:rFonts w:ascii="Verdana" w:hAnsi="Verdana"/>
                <w:sz w:val="24"/>
                <w:szCs w:val="24"/>
              </w:rPr>
              <w:t xml:space="preserve">Members </w:t>
            </w:r>
            <w:r w:rsidRPr="00A35079">
              <w:rPr>
                <w:rFonts w:ascii="Verdana" w:hAnsi="Verdana"/>
                <w:b/>
                <w:bCs/>
                <w:sz w:val="24"/>
                <w:szCs w:val="24"/>
              </w:rPr>
              <w:t>RESOLVED</w:t>
            </w:r>
            <w:r>
              <w:rPr>
                <w:rFonts w:ascii="Verdana" w:hAnsi="Verdana"/>
                <w:sz w:val="24"/>
                <w:szCs w:val="24"/>
              </w:rPr>
              <w:t xml:space="preserve"> to </w:t>
            </w:r>
            <w:r w:rsidRPr="00A35079">
              <w:rPr>
                <w:rFonts w:ascii="Verdana" w:hAnsi="Verdana"/>
                <w:b/>
                <w:bCs/>
                <w:sz w:val="24"/>
                <w:szCs w:val="24"/>
              </w:rPr>
              <w:t>NOTE</w:t>
            </w:r>
            <w:r>
              <w:rPr>
                <w:rFonts w:ascii="Verdana" w:hAnsi="Verdana"/>
                <w:sz w:val="24"/>
                <w:szCs w:val="24"/>
              </w:rPr>
              <w:t xml:space="preserve"> the update provided and take part in developing the dashboard in the future.</w:t>
            </w:r>
          </w:p>
          <w:p w14:paraId="63F63410" w14:textId="039856EC" w:rsidR="003C191E" w:rsidRPr="002941E8" w:rsidRDefault="003C191E" w:rsidP="002E344E">
            <w:pPr>
              <w:pStyle w:val="Footer"/>
              <w:jc w:val="both"/>
              <w:rPr>
                <w:rFonts w:ascii="Verdana" w:hAnsi="Verdana" w:cs="Arial"/>
                <w:b/>
                <w:sz w:val="24"/>
                <w:szCs w:val="24"/>
              </w:rPr>
            </w:pPr>
          </w:p>
        </w:tc>
        <w:tc>
          <w:tcPr>
            <w:tcW w:w="1641" w:type="dxa"/>
            <w:tcBorders>
              <w:top w:val="single" w:sz="4" w:space="0" w:color="auto"/>
              <w:bottom w:val="single" w:sz="4" w:space="0" w:color="auto"/>
            </w:tcBorders>
          </w:tcPr>
          <w:p w14:paraId="77382F6A" w14:textId="77777777" w:rsidR="008B467C" w:rsidRDefault="008B467C" w:rsidP="002E344E">
            <w:pPr>
              <w:jc w:val="both"/>
              <w:rPr>
                <w:rFonts w:ascii="Verdana" w:hAnsi="Verdana" w:cstheme="minorHAnsi"/>
                <w:sz w:val="24"/>
                <w:szCs w:val="24"/>
              </w:rPr>
            </w:pPr>
          </w:p>
        </w:tc>
      </w:tr>
      <w:tr w:rsidR="00B07B3D" w:rsidRPr="002941E8" w14:paraId="2A7F9EAC" w14:textId="77777777" w:rsidTr="00FA08A1">
        <w:tc>
          <w:tcPr>
            <w:tcW w:w="870" w:type="dxa"/>
            <w:tcBorders>
              <w:top w:val="single" w:sz="4" w:space="0" w:color="auto"/>
              <w:bottom w:val="single" w:sz="4" w:space="0" w:color="auto"/>
            </w:tcBorders>
          </w:tcPr>
          <w:p w14:paraId="3D8DE8A5" w14:textId="77777777" w:rsidR="00B07B3D" w:rsidRPr="002941E8" w:rsidRDefault="00B07B3D"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0822DC89" w14:textId="1CCD5991" w:rsidR="00B07B3D" w:rsidRPr="002941E8" w:rsidRDefault="00EB2204" w:rsidP="002E344E">
            <w:pPr>
              <w:pStyle w:val="Footer"/>
              <w:jc w:val="both"/>
              <w:rPr>
                <w:rFonts w:ascii="Verdana" w:hAnsi="Verdana" w:cs="Arial"/>
                <w:b/>
                <w:sz w:val="24"/>
                <w:szCs w:val="24"/>
              </w:rPr>
            </w:pPr>
            <w:r w:rsidRPr="002941E8">
              <w:rPr>
                <w:rFonts w:ascii="Verdana" w:hAnsi="Verdana" w:cs="Arial"/>
                <w:b/>
                <w:sz w:val="24"/>
                <w:szCs w:val="24"/>
              </w:rPr>
              <w:t xml:space="preserve">QUALITY AND SAFETY </w:t>
            </w:r>
            <w:r>
              <w:rPr>
                <w:rFonts w:ascii="Verdana" w:hAnsi="Verdana" w:cs="Arial"/>
                <w:b/>
                <w:sz w:val="24"/>
                <w:szCs w:val="24"/>
              </w:rPr>
              <w:t>(STANDARD AGENDA ITEM)</w:t>
            </w:r>
          </w:p>
          <w:p w14:paraId="3C731809" w14:textId="7BA452D9" w:rsidR="006D290B" w:rsidRDefault="006D290B" w:rsidP="002E344E">
            <w:pPr>
              <w:pStyle w:val="Footer"/>
              <w:jc w:val="both"/>
              <w:rPr>
                <w:rFonts w:ascii="Verdana" w:hAnsi="Verdana" w:cs="Arial"/>
                <w:b/>
                <w:sz w:val="24"/>
                <w:szCs w:val="24"/>
              </w:rPr>
            </w:pPr>
          </w:p>
          <w:p w14:paraId="6A0B40DF" w14:textId="6521C52E" w:rsidR="001C1158" w:rsidRPr="008A41B4" w:rsidRDefault="001C1158" w:rsidP="002E344E">
            <w:pPr>
              <w:pStyle w:val="Footer"/>
              <w:jc w:val="both"/>
              <w:rPr>
                <w:rFonts w:ascii="Verdana" w:hAnsi="Verdana" w:cs="Arial"/>
                <w:sz w:val="24"/>
                <w:szCs w:val="24"/>
              </w:rPr>
            </w:pPr>
            <w:r w:rsidRPr="008A41B4">
              <w:rPr>
                <w:rFonts w:ascii="Verdana" w:hAnsi="Verdana" w:cs="Arial"/>
                <w:sz w:val="24"/>
                <w:szCs w:val="24"/>
              </w:rPr>
              <w:t xml:space="preserve">Phill Taylor explained that </w:t>
            </w:r>
            <w:r w:rsidR="008A41B4">
              <w:rPr>
                <w:rFonts w:ascii="Verdana" w:hAnsi="Verdana" w:cs="Arial"/>
                <w:sz w:val="24"/>
                <w:szCs w:val="24"/>
              </w:rPr>
              <w:t xml:space="preserve">this item </w:t>
            </w:r>
            <w:r w:rsidR="003C191E">
              <w:rPr>
                <w:rFonts w:ascii="Verdana" w:hAnsi="Verdana" w:cs="Arial"/>
                <w:sz w:val="24"/>
                <w:szCs w:val="24"/>
              </w:rPr>
              <w:t>wa</w:t>
            </w:r>
            <w:r w:rsidR="008A41B4">
              <w:rPr>
                <w:rFonts w:ascii="Verdana" w:hAnsi="Verdana" w:cs="Arial"/>
                <w:sz w:val="24"/>
                <w:szCs w:val="24"/>
              </w:rPr>
              <w:t>s presented on a quarterly basis and a</w:t>
            </w:r>
            <w:r w:rsidR="003C191E">
              <w:rPr>
                <w:rFonts w:ascii="Verdana" w:hAnsi="Verdana" w:cs="Arial"/>
                <w:sz w:val="24"/>
                <w:szCs w:val="24"/>
              </w:rPr>
              <w:t xml:space="preserve"> fuller</w:t>
            </w:r>
            <w:r w:rsidR="008A41B4">
              <w:rPr>
                <w:rFonts w:ascii="Verdana" w:hAnsi="Verdana" w:cs="Arial"/>
                <w:sz w:val="24"/>
                <w:szCs w:val="24"/>
              </w:rPr>
              <w:t xml:space="preserve"> update w</w:t>
            </w:r>
            <w:r w:rsidR="003C191E">
              <w:rPr>
                <w:rFonts w:ascii="Verdana" w:hAnsi="Verdana" w:cs="Arial"/>
                <w:sz w:val="24"/>
                <w:szCs w:val="24"/>
              </w:rPr>
              <w:t>ould</w:t>
            </w:r>
            <w:r w:rsidR="008A41B4">
              <w:rPr>
                <w:rFonts w:ascii="Verdana" w:hAnsi="Verdana" w:cs="Arial"/>
                <w:sz w:val="24"/>
                <w:szCs w:val="24"/>
              </w:rPr>
              <w:t xml:space="preserve"> be provided at the</w:t>
            </w:r>
            <w:r w:rsidRPr="008A41B4">
              <w:rPr>
                <w:rFonts w:ascii="Verdana" w:hAnsi="Verdana" w:cs="Arial"/>
                <w:sz w:val="24"/>
                <w:szCs w:val="24"/>
              </w:rPr>
              <w:t xml:space="preserve"> next meeting</w:t>
            </w:r>
            <w:r w:rsidR="008A41B4">
              <w:rPr>
                <w:rFonts w:ascii="Verdana" w:hAnsi="Verdana" w:cs="Arial"/>
                <w:sz w:val="24"/>
                <w:szCs w:val="24"/>
              </w:rPr>
              <w:t>.</w:t>
            </w:r>
          </w:p>
          <w:p w14:paraId="0439EFCF" w14:textId="5B965458" w:rsidR="00CA37D2" w:rsidRDefault="00CA37D2" w:rsidP="00FA08A1">
            <w:pPr>
              <w:pStyle w:val="Footer"/>
              <w:jc w:val="both"/>
              <w:rPr>
                <w:rFonts w:ascii="Verdana" w:hAnsi="Verdana" w:cs="Arial"/>
                <w:sz w:val="24"/>
                <w:szCs w:val="24"/>
              </w:rPr>
            </w:pPr>
          </w:p>
          <w:p w14:paraId="312E9D9E" w14:textId="77777777" w:rsidR="003C191E" w:rsidRDefault="003C191E" w:rsidP="00FA08A1">
            <w:pPr>
              <w:pStyle w:val="Footer"/>
              <w:jc w:val="both"/>
              <w:rPr>
                <w:rFonts w:ascii="Verdana" w:hAnsi="Verdana" w:cs="Arial"/>
                <w:sz w:val="24"/>
                <w:szCs w:val="24"/>
              </w:rPr>
            </w:pPr>
          </w:p>
          <w:p w14:paraId="4F129D1C" w14:textId="001CD7BC" w:rsidR="00404A7E" w:rsidRDefault="00404A7E" w:rsidP="00FA08A1">
            <w:pPr>
              <w:pStyle w:val="Footer"/>
              <w:jc w:val="both"/>
              <w:rPr>
                <w:rFonts w:ascii="Verdana" w:hAnsi="Verdana" w:cs="Arial"/>
                <w:sz w:val="24"/>
                <w:szCs w:val="24"/>
              </w:rPr>
            </w:pPr>
            <w:r>
              <w:rPr>
                <w:rFonts w:ascii="Verdana" w:hAnsi="Verdana" w:cs="Arial"/>
                <w:sz w:val="24"/>
                <w:szCs w:val="24"/>
              </w:rPr>
              <w:lastRenderedPageBreak/>
              <w:t>Mark Harris gave an overview</w:t>
            </w:r>
            <w:r w:rsidR="003C191E">
              <w:rPr>
                <w:rFonts w:ascii="Verdana" w:hAnsi="Verdana" w:cs="Arial"/>
                <w:sz w:val="24"/>
                <w:szCs w:val="24"/>
              </w:rPr>
              <w:t xml:space="preserve"> from the WAST perspective</w:t>
            </w:r>
            <w:r>
              <w:rPr>
                <w:rFonts w:ascii="Verdana" w:hAnsi="Verdana" w:cs="Arial"/>
                <w:sz w:val="24"/>
                <w:szCs w:val="24"/>
              </w:rPr>
              <w:t xml:space="preserve"> which included</w:t>
            </w:r>
            <w:r w:rsidR="003C191E">
              <w:rPr>
                <w:rFonts w:ascii="Verdana" w:hAnsi="Verdana" w:cs="Arial"/>
                <w:sz w:val="24"/>
                <w:szCs w:val="24"/>
              </w:rPr>
              <w:t>:</w:t>
            </w:r>
          </w:p>
          <w:p w14:paraId="720512DF" w14:textId="1335DDD5" w:rsidR="00404A7E" w:rsidRDefault="00404A7E" w:rsidP="00404A7E">
            <w:pPr>
              <w:pStyle w:val="Footer"/>
              <w:numPr>
                <w:ilvl w:val="0"/>
                <w:numId w:val="38"/>
              </w:numPr>
              <w:jc w:val="both"/>
              <w:rPr>
                <w:rFonts w:ascii="Verdana" w:hAnsi="Verdana" w:cs="Arial"/>
                <w:sz w:val="24"/>
                <w:szCs w:val="24"/>
              </w:rPr>
            </w:pPr>
            <w:r>
              <w:rPr>
                <w:rFonts w:ascii="Verdana" w:hAnsi="Verdana" w:cs="Arial"/>
                <w:sz w:val="24"/>
                <w:szCs w:val="24"/>
              </w:rPr>
              <w:t>Volunteer car drivers (</w:t>
            </w:r>
            <w:r w:rsidR="003C191E">
              <w:rPr>
                <w:rFonts w:ascii="Verdana" w:hAnsi="Verdana" w:cs="Arial"/>
                <w:sz w:val="24"/>
                <w:szCs w:val="24"/>
              </w:rPr>
              <w:t xml:space="preserve">impact of </w:t>
            </w:r>
            <w:r>
              <w:rPr>
                <w:rFonts w:ascii="Verdana" w:hAnsi="Verdana" w:cs="Arial"/>
                <w:sz w:val="24"/>
                <w:szCs w:val="24"/>
              </w:rPr>
              <w:t>hike in fuel costs)</w:t>
            </w:r>
          </w:p>
          <w:p w14:paraId="468022BF" w14:textId="7AB719FA" w:rsidR="00404A7E" w:rsidRDefault="00404A7E" w:rsidP="00404A7E">
            <w:pPr>
              <w:pStyle w:val="Footer"/>
              <w:numPr>
                <w:ilvl w:val="0"/>
                <w:numId w:val="38"/>
              </w:numPr>
              <w:jc w:val="both"/>
              <w:rPr>
                <w:rFonts w:ascii="Verdana" w:hAnsi="Verdana" w:cs="Arial"/>
                <w:sz w:val="24"/>
                <w:szCs w:val="24"/>
              </w:rPr>
            </w:pPr>
            <w:r>
              <w:rPr>
                <w:rFonts w:ascii="Verdana" w:hAnsi="Verdana" w:cs="Arial"/>
                <w:sz w:val="24"/>
                <w:szCs w:val="24"/>
              </w:rPr>
              <w:t xml:space="preserve">Considering the patient survey information </w:t>
            </w:r>
            <w:r w:rsidR="003C191E">
              <w:rPr>
                <w:rFonts w:ascii="Verdana" w:hAnsi="Verdana" w:cs="Arial"/>
                <w:sz w:val="24"/>
                <w:szCs w:val="24"/>
              </w:rPr>
              <w:t>to have</w:t>
            </w:r>
            <w:r>
              <w:rPr>
                <w:rFonts w:ascii="Verdana" w:hAnsi="Verdana" w:cs="Arial"/>
                <w:sz w:val="24"/>
                <w:szCs w:val="24"/>
              </w:rPr>
              <w:t xml:space="preserve"> a balanced scorecard approach to how patients use the service</w:t>
            </w:r>
          </w:p>
          <w:p w14:paraId="4DDE5396" w14:textId="344E8D0B" w:rsidR="00404A7E" w:rsidRDefault="003C191E" w:rsidP="00404A7E">
            <w:pPr>
              <w:pStyle w:val="Footer"/>
              <w:numPr>
                <w:ilvl w:val="0"/>
                <w:numId w:val="38"/>
              </w:numPr>
              <w:jc w:val="both"/>
              <w:rPr>
                <w:rFonts w:ascii="Verdana" w:hAnsi="Verdana" w:cs="Arial"/>
                <w:sz w:val="24"/>
                <w:szCs w:val="24"/>
              </w:rPr>
            </w:pPr>
            <w:r>
              <w:rPr>
                <w:rFonts w:ascii="Verdana" w:hAnsi="Verdana" w:cs="Arial"/>
                <w:sz w:val="24"/>
                <w:szCs w:val="24"/>
              </w:rPr>
              <w:t>Members noted that g</w:t>
            </w:r>
            <w:r w:rsidR="00404A7E">
              <w:rPr>
                <w:rFonts w:ascii="Verdana" w:hAnsi="Verdana" w:cs="Arial"/>
                <w:sz w:val="24"/>
                <w:szCs w:val="24"/>
              </w:rPr>
              <w:t xml:space="preserve">enerally, patients </w:t>
            </w:r>
            <w:r>
              <w:rPr>
                <w:rFonts w:ascii="Verdana" w:hAnsi="Verdana" w:cs="Arial"/>
                <w:sz w:val="24"/>
                <w:szCs w:val="24"/>
              </w:rPr>
              <w:t>we</w:t>
            </w:r>
            <w:r w:rsidR="00404A7E">
              <w:rPr>
                <w:rFonts w:ascii="Verdana" w:hAnsi="Verdana" w:cs="Arial"/>
                <w:sz w:val="24"/>
                <w:szCs w:val="24"/>
              </w:rPr>
              <w:t>re happy with the service they receive – this is received through social media, text messages and link and survey sent by patient engagement team – random circulation through the post or email of 100s per month and use of QR codes</w:t>
            </w:r>
          </w:p>
          <w:p w14:paraId="255F7BDA" w14:textId="70340A7D" w:rsidR="00404A7E" w:rsidRDefault="00404A7E" w:rsidP="00404A7E">
            <w:pPr>
              <w:pStyle w:val="Footer"/>
              <w:numPr>
                <w:ilvl w:val="0"/>
                <w:numId w:val="38"/>
              </w:numPr>
              <w:jc w:val="both"/>
              <w:rPr>
                <w:rFonts w:ascii="Verdana" w:hAnsi="Verdana" w:cs="Arial"/>
                <w:sz w:val="24"/>
                <w:szCs w:val="24"/>
              </w:rPr>
            </w:pPr>
            <w:r>
              <w:rPr>
                <w:rFonts w:ascii="Verdana" w:hAnsi="Verdana" w:cs="Arial"/>
                <w:sz w:val="24"/>
                <w:szCs w:val="24"/>
              </w:rPr>
              <w:t>External providers and volunteers, more coming through the process</w:t>
            </w:r>
          </w:p>
          <w:p w14:paraId="178343FD" w14:textId="4CDDEDB8" w:rsidR="00404A7E" w:rsidRDefault="00404A7E" w:rsidP="00404A7E">
            <w:pPr>
              <w:pStyle w:val="Footer"/>
              <w:numPr>
                <w:ilvl w:val="0"/>
                <w:numId w:val="38"/>
              </w:numPr>
              <w:jc w:val="both"/>
              <w:rPr>
                <w:rFonts w:ascii="Verdana" w:hAnsi="Verdana" w:cs="Arial"/>
                <w:sz w:val="24"/>
                <w:szCs w:val="24"/>
              </w:rPr>
            </w:pPr>
            <w:r>
              <w:rPr>
                <w:rFonts w:ascii="Verdana" w:hAnsi="Verdana" w:cs="Arial"/>
                <w:sz w:val="24"/>
                <w:szCs w:val="24"/>
              </w:rPr>
              <w:t xml:space="preserve">Quality assurance </w:t>
            </w:r>
          </w:p>
          <w:p w14:paraId="78F577AB" w14:textId="28044883" w:rsidR="00404A7E" w:rsidRDefault="00404A7E" w:rsidP="00404A7E">
            <w:pPr>
              <w:pStyle w:val="Footer"/>
              <w:numPr>
                <w:ilvl w:val="0"/>
                <w:numId w:val="38"/>
              </w:numPr>
              <w:jc w:val="both"/>
              <w:rPr>
                <w:rFonts w:ascii="Verdana" w:hAnsi="Verdana" w:cs="Arial"/>
                <w:sz w:val="24"/>
                <w:szCs w:val="24"/>
              </w:rPr>
            </w:pPr>
            <w:r>
              <w:rPr>
                <w:rFonts w:ascii="Verdana" w:hAnsi="Verdana" w:cs="Arial"/>
                <w:sz w:val="24"/>
                <w:szCs w:val="24"/>
              </w:rPr>
              <w:t>Fully compliant with volunteer drivers should be 100% this month.</w:t>
            </w:r>
          </w:p>
          <w:p w14:paraId="17ACC3B6" w14:textId="169F4309" w:rsidR="00FA08A1" w:rsidRDefault="00FA08A1" w:rsidP="0027668A">
            <w:pPr>
              <w:jc w:val="both"/>
              <w:rPr>
                <w:rFonts w:ascii="Verdana" w:hAnsi="Verdana"/>
                <w:sz w:val="24"/>
                <w:szCs w:val="24"/>
              </w:rPr>
            </w:pPr>
          </w:p>
          <w:p w14:paraId="76DB7BF2" w14:textId="475E8695" w:rsidR="00404A7E" w:rsidRDefault="00404A7E" w:rsidP="0027668A">
            <w:pPr>
              <w:jc w:val="both"/>
              <w:rPr>
                <w:rFonts w:ascii="Verdana" w:hAnsi="Verdana"/>
                <w:sz w:val="24"/>
                <w:szCs w:val="24"/>
              </w:rPr>
            </w:pPr>
            <w:r>
              <w:rPr>
                <w:rFonts w:ascii="Verdana" w:hAnsi="Verdana"/>
                <w:sz w:val="24"/>
                <w:szCs w:val="24"/>
              </w:rPr>
              <w:t>Members asked to comment on the quality and safety dashboard.</w:t>
            </w:r>
          </w:p>
          <w:p w14:paraId="105DD66D" w14:textId="77777777" w:rsidR="00404A7E" w:rsidRDefault="00404A7E" w:rsidP="0027668A">
            <w:pPr>
              <w:jc w:val="both"/>
              <w:rPr>
                <w:rFonts w:ascii="Verdana" w:hAnsi="Verdana"/>
                <w:sz w:val="24"/>
                <w:szCs w:val="24"/>
              </w:rPr>
            </w:pPr>
          </w:p>
          <w:p w14:paraId="59DCC893" w14:textId="02FF25BF" w:rsidR="00FA08A1" w:rsidRDefault="00FA08A1" w:rsidP="00FA08A1">
            <w:pPr>
              <w:jc w:val="both"/>
              <w:rPr>
                <w:rFonts w:ascii="Verdana" w:hAnsi="Verdana"/>
                <w:sz w:val="24"/>
                <w:szCs w:val="24"/>
              </w:rPr>
            </w:pPr>
            <w:r>
              <w:rPr>
                <w:rFonts w:ascii="Verdana" w:hAnsi="Verdana"/>
                <w:sz w:val="24"/>
                <w:szCs w:val="24"/>
              </w:rPr>
              <w:t xml:space="preserve">Members </w:t>
            </w:r>
            <w:r w:rsidRPr="00A35079">
              <w:rPr>
                <w:rFonts w:ascii="Verdana" w:hAnsi="Verdana"/>
                <w:b/>
                <w:bCs/>
                <w:sz w:val="24"/>
                <w:szCs w:val="24"/>
              </w:rPr>
              <w:t>RESOLVED</w:t>
            </w:r>
            <w:r>
              <w:rPr>
                <w:rFonts w:ascii="Verdana" w:hAnsi="Verdana"/>
                <w:sz w:val="24"/>
                <w:szCs w:val="24"/>
              </w:rPr>
              <w:t xml:space="preserve"> to </w:t>
            </w:r>
            <w:r w:rsidRPr="00A35079">
              <w:rPr>
                <w:rFonts w:ascii="Verdana" w:hAnsi="Verdana"/>
                <w:b/>
                <w:bCs/>
                <w:sz w:val="24"/>
                <w:szCs w:val="24"/>
              </w:rPr>
              <w:t>NOTE</w:t>
            </w:r>
            <w:r>
              <w:rPr>
                <w:rFonts w:ascii="Verdana" w:hAnsi="Verdana"/>
                <w:sz w:val="24"/>
                <w:szCs w:val="24"/>
              </w:rPr>
              <w:t xml:space="preserve"> the update</w:t>
            </w:r>
            <w:r w:rsidR="003C191E">
              <w:rPr>
                <w:rFonts w:ascii="Verdana" w:hAnsi="Verdana"/>
                <w:sz w:val="24"/>
                <w:szCs w:val="24"/>
              </w:rPr>
              <w:t xml:space="preserve"> on the quality and safety dashboard</w:t>
            </w:r>
            <w:r>
              <w:rPr>
                <w:rFonts w:ascii="Verdana" w:hAnsi="Verdana"/>
                <w:sz w:val="24"/>
                <w:szCs w:val="24"/>
              </w:rPr>
              <w:t>.</w:t>
            </w:r>
          </w:p>
          <w:p w14:paraId="266DE7D0" w14:textId="1E615955" w:rsidR="00FA08A1" w:rsidRPr="0027668A" w:rsidRDefault="00FA08A1" w:rsidP="00404A7E">
            <w:pPr>
              <w:jc w:val="both"/>
              <w:rPr>
                <w:rFonts w:ascii="Verdana" w:hAnsi="Verdana"/>
                <w:sz w:val="24"/>
                <w:szCs w:val="24"/>
              </w:rPr>
            </w:pPr>
          </w:p>
        </w:tc>
        <w:tc>
          <w:tcPr>
            <w:tcW w:w="1641" w:type="dxa"/>
            <w:tcBorders>
              <w:top w:val="single" w:sz="4" w:space="0" w:color="auto"/>
              <w:bottom w:val="single" w:sz="4" w:space="0" w:color="auto"/>
            </w:tcBorders>
          </w:tcPr>
          <w:p w14:paraId="1A24A369" w14:textId="77777777" w:rsidR="00B07B3D" w:rsidRDefault="00B07B3D" w:rsidP="002E344E">
            <w:pPr>
              <w:jc w:val="both"/>
              <w:rPr>
                <w:rFonts w:ascii="Verdana" w:hAnsi="Verdana" w:cstheme="minorHAnsi"/>
                <w:sz w:val="24"/>
                <w:szCs w:val="24"/>
              </w:rPr>
            </w:pPr>
          </w:p>
          <w:p w14:paraId="07720E97" w14:textId="77777777" w:rsidR="0027668A" w:rsidRDefault="0027668A" w:rsidP="002E344E">
            <w:pPr>
              <w:jc w:val="both"/>
              <w:rPr>
                <w:rFonts w:ascii="Verdana" w:hAnsi="Verdana" w:cstheme="minorHAnsi"/>
                <w:sz w:val="24"/>
                <w:szCs w:val="24"/>
              </w:rPr>
            </w:pPr>
          </w:p>
          <w:p w14:paraId="33167E64" w14:textId="77777777" w:rsidR="0027668A" w:rsidRDefault="0027668A" w:rsidP="002E344E">
            <w:pPr>
              <w:jc w:val="both"/>
              <w:rPr>
                <w:rFonts w:ascii="Verdana" w:hAnsi="Verdana" w:cstheme="minorHAnsi"/>
                <w:sz w:val="24"/>
                <w:szCs w:val="24"/>
              </w:rPr>
            </w:pPr>
          </w:p>
          <w:p w14:paraId="3D4E812E" w14:textId="77777777" w:rsidR="0027668A" w:rsidRDefault="0027668A" w:rsidP="002E344E">
            <w:pPr>
              <w:jc w:val="both"/>
              <w:rPr>
                <w:rFonts w:ascii="Verdana" w:hAnsi="Verdana" w:cstheme="minorHAnsi"/>
                <w:sz w:val="24"/>
                <w:szCs w:val="24"/>
              </w:rPr>
            </w:pPr>
          </w:p>
          <w:p w14:paraId="323B3257" w14:textId="77777777" w:rsidR="008500C5" w:rsidRDefault="008500C5" w:rsidP="002E344E">
            <w:pPr>
              <w:jc w:val="both"/>
              <w:rPr>
                <w:rFonts w:ascii="Verdana" w:hAnsi="Verdana" w:cstheme="minorHAnsi"/>
                <w:sz w:val="24"/>
                <w:szCs w:val="24"/>
              </w:rPr>
            </w:pPr>
          </w:p>
          <w:p w14:paraId="0EA7F263" w14:textId="77777777" w:rsidR="008500C5" w:rsidRDefault="008500C5" w:rsidP="002E344E">
            <w:pPr>
              <w:jc w:val="both"/>
              <w:rPr>
                <w:rFonts w:ascii="Verdana" w:hAnsi="Verdana" w:cstheme="minorHAnsi"/>
                <w:sz w:val="24"/>
                <w:szCs w:val="24"/>
              </w:rPr>
            </w:pPr>
          </w:p>
          <w:p w14:paraId="417DAD9B" w14:textId="77777777" w:rsidR="008500C5" w:rsidRDefault="008500C5" w:rsidP="002E344E">
            <w:pPr>
              <w:jc w:val="both"/>
              <w:rPr>
                <w:rFonts w:ascii="Verdana" w:hAnsi="Verdana" w:cstheme="minorHAnsi"/>
                <w:sz w:val="24"/>
                <w:szCs w:val="24"/>
              </w:rPr>
            </w:pPr>
          </w:p>
          <w:p w14:paraId="7C123E98" w14:textId="77777777" w:rsidR="008500C5" w:rsidRDefault="008500C5" w:rsidP="002E344E">
            <w:pPr>
              <w:jc w:val="both"/>
              <w:rPr>
                <w:rFonts w:ascii="Verdana" w:hAnsi="Verdana" w:cstheme="minorHAnsi"/>
                <w:sz w:val="24"/>
                <w:szCs w:val="24"/>
              </w:rPr>
            </w:pPr>
          </w:p>
          <w:p w14:paraId="6162E888" w14:textId="739EC858" w:rsidR="008500C5" w:rsidRPr="008500C5" w:rsidRDefault="008500C5" w:rsidP="002E344E">
            <w:pPr>
              <w:jc w:val="both"/>
              <w:rPr>
                <w:rFonts w:ascii="Verdana" w:hAnsi="Verdana" w:cstheme="minorHAnsi"/>
                <w:b/>
                <w:sz w:val="24"/>
                <w:szCs w:val="24"/>
              </w:rPr>
            </w:pPr>
            <w:r w:rsidRPr="008500C5">
              <w:rPr>
                <w:rFonts w:ascii="Verdana" w:hAnsi="Verdana" w:cstheme="minorHAnsi"/>
                <w:b/>
                <w:sz w:val="24"/>
                <w:szCs w:val="24"/>
              </w:rPr>
              <w:t>Action</w:t>
            </w:r>
          </w:p>
        </w:tc>
      </w:tr>
      <w:tr w:rsidR="006D290B" w:rsidRPr="002941E8" w14:paraId="5B63305F" w14:textId="77777777" w:rsidTr="00FA08A1">
        <w:tc>
          <w:tcPr>
            <w:tcW w:w="870" w:type="dxa"/>
            <w:tcBorders>
              <w:top w:val="single" w:sz="4" w:space="0" w:color="auto"/>
              <w:bottom w:val="single" w:sz="4" w:space="0" w:color="auto"/>
            </w:tcBorders>
          </w:tcPr>
          <w:p w14:paraId="7CF6EA39" w14:textId="77777777" w:rsidR="006D290B" w:rsidRPr="002941E8" w:rsidRDefault="006D290B"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4FAA00E4" w14:textId="77777777" w:rsidR="00155000" w:rsidRPr="00FA08A1" w:rsidRDefault="00FA08A1" w:rsidP="002E344E">
            <w:pPr>
              <w:jc w:val="both"/>
              <w:rPr>
                <w:rFonts w:ascii="Verdana" w:hAnsi="Verdana"/>
                <w:b/>
                <w:bCs/>
                <w:sz w:val="24"/>
                <w:szCs w:val="24"/>
              </w:rPr>
            </w:pPr>
            <w:r w:rsidRPr="00FA08A1">
              <w:rPr>
                <w:rFonts w:ascii="Verdana" w:hAnsi="Verdana"/>
                <w:b/>
                <w:bCs/>
                <w:sz w:val="24"/>
                <w:szCs w:val="24"/>
              </w:rPr>
              <w:t>SIX GOALS FOR URGENT AND EMERGENCY CARE PROGRAMME UPDATE</w:t>
            </w:r>
          </w:p>
          <w:p w14:paraId="03F9898C" w14:textId="09FDA696" w:rsidR="00FA08A1" w:rsidRDefault="00FA08A1" w:rsidP="002E344E">
            <w:pPr>
              <w:jc w:val="both"/>
              <w:rPr>
                <w:rFonts w:ascii="Verdana" w:hAnsi="Verdana"/>
                <w:sz w:val="24"/>
                <w:szCs w:val="24"/>
              </w:rPr>
            </w:pPr>
          </w:p>
          <w:p w14:paraId="62EC870E" w14:textId="78CC08C8" w:rsidR="001C1158" w:rsidRDefault="001C1158" w:rsidP="002E344E">
            <w:pPr>
              <w:jc w:val="both"/>
              <w:rPr>
                <w:rFonts w:ascii="Verdana" w:hAnsi="Verdana"/>
                <w:sz w:val="24"/>
                <w:szCs w:val="24"/>
              </w:rPr>
            </w:pPr>
            <w:r>
              <w:rPr>
                <w:rFonts w:ascii="Verdana" w:hAnsi="Verdana"/>
                <w:sz w:val="24"/>
                <w:szCs w:val="24"/>
              </w:rPr>
              <w:t>Phill Taylor explained that ongoing actions for all of the work to deliver the Six Goals</w:t>
            </w:r>
            <w:r w:rsidR="003C191E">
              <w:rPr>
                <w:rFonts w:ascii="Verdana" w:hAnsi="Verdana"/>
                <w:sz w:val="24"/>
                <w:szCs w:val="24"/>
              </w:rPr>
              <w:t xml:space="preserve"> for Urgent and Emergency Care Programme</w:t>
            </w:r>
            <w:r w:rsidR="00404A7E">
              <w:rPr>
                <w:rFonts w:ascii="Verdana" w:hAnsi="Verdana"/>
                <w:sz w:val="24"/>
                <w:szCs w:val="24"/>
              </w:rPr>
              <w:t>.</w:t>
            </w:r>
          </w:p>
          <w:p w14:paraId="56822A4B" w14:textId="4850F01F" w:rsidR="001C1158" w:rsidRDefault="001C1158" w:rsidP="002E344E">
            <w:pPr>
              <w:jc w:val="both"/>
              <w:rPr>
                <w:rFonts w:ascii="Verdana" w:hAnsi="Verdana"/>
                <w:sz w:val="24"/>
                <w:szCs w:val="24"/>
              </w:rPr>
            </w:pPr>
          </w:p>
          <w:p w14:paraId="57E4520E" w14:textId="77777777" w:rsidR="00502A40" w:rsidRDefault="00281ACE" w:rsidP="002E344E">
            <w:pPr>
              <w:jc w:val="both"/>
              <w:rPr>
                <w:rFonts w:ascii="Verdana" w:hAnsi="Verdana"/>
                <w:sz w:val="24"/>
                <w:szCs w:val="24"/>
              </w:rPr>
            </w:pPr>
            <w:r>
              <w:rPr>
                <w:rFonts w:ascii="Verdana" w:hAnsi="Verdana"/>
                <w:sz w:val="24"/>
                <w:szCs w:val="24"/>
              </w:rPr>
              <w:t>As part of the revised Emergency Ambulance Service Commissioning Framework, health boards have developed Integrated Commissioning Actions Plans (ICAPS) setting out a range of actions across the 6 Goals Programme, that will directly or indirectly contribute to improvements in ambulance handover delays.</w:t>
            </w:r>
          </w:p>
          <w:p w14:paraId="0E470CF7" w14:textId="77777777" w:rsidR="00502A40" w:rsidRDefault="00502A40" w:rsidP="002E344E">
            <w:pPr>
              <w:jc w:val="both"/>
              <w:rPr>
                <w:rFonts w:ascii="Verdana" w:hAnsi="Verdana"/>
                <w:sz w:val="24"/>
                <w:szCs w:val="24"/>
              </w:rPr>
            </w:pPr>
          </w:p>
          <w:p w14:paraId="64189E04" w14:textId="5F05814E" w:rsidR="00281ACE" w:rsidRDefault="00502A40" w:rsidP="002E344E">
            <w:pPr>
              <w:jc w:val="both"/>
              <w:rPr>
                <w:rFonts w:ascii="Verdana" w:hAnsi="Verdana"/>
                <w:sz w:val="24"/>
                <w:szCs w:val="24"/>
              </w:rPr>
            </w:pPr>
            <w:r>
              <w:rPr>
                <w:rFonts w:ascii="Verdana" w:hAnsi="Verdana"/>
                <w:sz w:val="24"/>
                <w:szCs w:val="24"/>
              </w:rPr>
              <w:t xml:space="preserve">These ICAPS will be reviewed by WAST, with WAST identifying existing work or further opportunities for organisations to work together to deliver service improvements. </w:t>
            </w:r>
            <w:r w:rsidR="00281ACE">
              <w:rPr>
                <w:rFonts w:ascii="Verdana" w:hAnsi="Verdana"/>
                <w:sz w:val="24"/>
                <w:szCs w:val="24"/>
              </w:rPr>
              <w:t xml:space="preserve">  </w:t>
            </w:r>
          </w:p>
          <w:p w14:paraId="45002784" w14:textId="77777777" w:rsidR="00281ACE" w:rsidRDefault="00281ACE" w:rsidP="002E344E">
            <w:pPr>
              <w:jc w:val="both"/>
              <w:rPr>
                <w:rFonts w:ascii="Verdana" w:hAnsi="Verdana"/>
                <w:sz w:val="24"/>
                <w:szCs w:val="24"/>
              </w:rPr>
            </w:pPr>
          </w:p>
          <w:p w14:paraId="10FA4ABC" w14:textId="14B6A809" w:rsidR="00404A7E" w:rsidRDefault="00502A40" w:rsidP="002E344E">
            <w:pPr>
              <w:jc w:val="both"/>
              <w:rPr>
                <w:rFonts w:ascii="Verdana" w:hAnsi="Verdana"/>
                <w:sz w:val="24"/>
                <w:szCs w:val="24"/>
              </w:rPr>
            </w:pPr>
            <w:r>
              <w:rPr>
                <w:rFonts w:ascii="Verdana" w:hAnsi="Verdana"/>
                <w:sz w:val="24"/>
                <w:szCs w:val="24"/>
              </w:rPr>
              <w:t>Examples of the key areas where</w:t>
            </w:r>
            <w:r w:rsidR="00404A7E">
              <w:rPr>
                <w:rFonts w:ascii="Verdana" w:hAnsi="Verdana"/>
                <w:sz w:val="24"/>
                <w:szCs w:val="24"/>
              </w:rPr>
              <w:t xml:space="preserve"> opportunities </w:t>
            </w:r>
            <w:r>
              <w:rPr>
                <w:rFonts w:ascii="Verdana" w:hAnsi="Verdana"/>
                <w:sz w:val="24"/>
                <w:szCs w:val="24"/>
              </w:rPr>
              <w:t>that have been identified: signposting/alternative pathways (111), admission avoidance (</w:t>
            </w:r>
            <w:r w:rsidR="00404A7E">
              <w:rPr>
                <w:rFonts w:ascii="Verdana" w:hAnsi="Verdana"/>
                <w:sz w:val="24"/>
                <w:szCs w:val="24"/>
              </w:rPr>
              <w:t>SDEC</w:t>
            </w:r>
            <w:r>
              <w:rPr>
                <w:rFonts w:ascii="Verdana" w:hAnsi="Verdana"/>
                <w:sz w:val="24"/>
                <w:szCs w:val="24"/>
              </w:rPr>
              <w:t xml:space="preserve">); ED capacity and flow; whole system flow and </w:t>
            </w:r>
            <w:r w:rsidR="00404A7E">
              <w:rPr>
                <w:rFonts w:ascii="Verdana" w:hAnsi="Verdana"/>
                <w:sz w:val="24"/>
                <w:szCs w:val="24"/>
              </w:rPr>
              <w:t>social care in the community</w:t>
            </w:r>
            <w:r>
              <w:rPr>
                <w:rFonts w:ascii="Verdana" w:hAnsi="Verdana"/>
                <w:sz w:val="24"/>
                <w:szCs w:val="24"/>
              </w:rPr>
              <w:t>.</w:t>
            </w:r>
          </w:p>
          <w:p w14:paraId="218392E7" w14:textId="4679D76B" w:rsidR="00404A7E" w:rsidRDefault="00404A7E" w:rsidP="002E344E">
            <w:pPr>
              <w:jc w:val="both"/>
              <w:rPr>
                <w:rFonts w:ascii="Verdana" w:hAnsi="Verdana"/>
                <w:sz w:val="24"/>
                <w:szCs w:val="24"/>
              </w:rPr>
            </w:pPr>
            <w:r>
              <w:rPr>
                <w:rFonts w:ascii="Verdana" w:hAnsi="Verdana"/>
                <w:sz w:val="24"/>
                <w:szCs w:val="24"/>
              </w:rPr>
              <w:t>Ministerial Summit held on Monday and importance of all organisations involved; sharing good practice from across the UK and the importance of the HB action plans.</w:t>
            </w:r>
          </w:p>
          <w:p w14:paraId="4B49F9F7" w14:textId="77777777" w:rsidR="003C191E" w:rsidRDefault="003C191E" w:rsidP="002E344E">
            <w:pPr>
              <w:jc w:val="both"/>
              <w:rPr>
                <w:rFonts w:ascii="Verdana" w:hAnsi="Verdana"/>
                <w:sz w:val="24"/>
                <w:szCs w:val="24"/>
              </w:rPr>
            </w:pPr>
          </w:p>
          <w:p w14:paraId="488F7DA5" w14:textId="6245703D" w:rsidR="00404A7E" w:rsidRDefault="00404A7E" w:rsidP="002E344E">
            <w:pPr>
              <w:jc w:val="both"/>
              <w:rPr>
                <w:rFonts w:ascii="Verdana" w:hAnsi="Verdana"/>
                <w:sz w:val="24"/>
                <w:szCs w:val="24"/>
              </w:rPr>
            </w:pPr>
            <w:r>
              <w:rPr>
                <w:rFonts w:ascii="Verdana" w:hAnsi="Verdana"/>
                <w:sz w:val="24"/>
                <w:szCs w:val="24"/>
              </w:rPr>
              <w:t>NEPTS element – related to winter and supporting discharge and transfer at the back door and the requirement for alternatives to ensure flow across the system</w:t>
            </w:r>
            <w:r w:rsidR="003C191E">
              <w:rPr>
                <w:rFonts w:ascii="Verdana" w:hAnsi="Verdana"/>
                <w:sz w:val="24"/>
                <w:szCs w:val="24"/>
              </w:rPr>
              <w:t>.</w:t>
            </w:r>
          </w:p>
          <w:p w14:paraId="0FCAD72D" w14:textId="38B1BDD3" w:rsidR="00C27432" w:rsidRDefault="00404A7E" w:rsidP="002E344E">
            <w:pPr>
              <w:jc w:val="both"/>
              <w:rPr>
                <w:rFonts w:ascii="Verdana" w:hAnsi="Verdana"/>
                <w:sz w:val="24"/>
                <w:szCs w:val="24"/>
              </w:rPr>
            </w:pPr>
            <w:bookmarkStart w:id="0" w:name="_GoBack"/>
            <w:bookmarkEnd w:id="0"/>
            <w:r>
              <w:rPr>
                <w:rFonts w:ascii="Verdana" w:hAnsi="Verdana"/>
                <w:sz w:val="24"/>
                <w:szCs w:val="24"/>
              </w:rPr>
              <w:lastRenderedPageBreak/>
              <w:t>Working with HB</w:t>
            </w:r>
            <w:r w:rsidR="003C191E">
              <w:rPr>
                <w:rFonts w:ascii="Verdana" w:hAnsi="Verdana"/>
                <w:sz w:val="24"/>
                <w:szCs w:val="24"/>
              </w:rPr>
              <w:t>s</w:t>
            </w:r>
            <w:r>
              <w:rPr>
                <w:rFonts w:ascii="Verdana" w:hAnsi="Verdana"/>
                <w:sz w:val="24"/>
                <w:szCs w:val="24"/>
              </w:rPr>
              <w:t xml:space="preserve"> to deliver action and where relevant to NEPTS</w:t>
            </w:r>
            <w:r w:rsidR="00C27432">
              <w:rPr>
                <w:rFonts w:ascii="Verdana" w:hAnsi="Verdana"/>
                <w:sz w:val="24"/>
                <w:szCs w:val="24"/>
              </w:rPr>
              <w:t xml:space="preserve"> for effective services and learn from the BCU</w:t>
            </w:r>
            <w:r w:rsidR="00FC1B0E">
              <w:rPr>
                <w:rFonts w:ascii="Verdana" w:hAnsi="Verdana"/>
                <w:sz w:val="24"/>
                <w:szCs w:val="24"/>
              </w:rPr>
              <w:t>HB</w:t>
            </w:r>
            <w:r w:rsidR="00C27432">
              <w:rPr>
                <w:rFonts w:ascii="Verdana" w:hAnsi="Verdana"/>
                <w:sz w:val="24"/>
                <w:szCs w:val="24"/>
              </w:rPr>
              <w:t xml:space="preserve"> work to share with others</w:t>
            </w:r>
            <w:r w:rsidR="00FC1B0E">
              <w:rPr>
                <w:rFonts w:ascii="Verdana" w:hAnsi="Verdana"/>
                <w:sz w:val="24"/>
                <w:szCs w:val="24"/>
              </w:rPr>
              <w:t xml:space="preserve"> and co</w:t>
            </w:r>
            <w:r w:rsidR="00C27432">
              <w:rPr>
                <w:rFonts w:ascii="Verdana" w:hAnsi="Verdana"/>
                <w:sz w:val="24"/>
                <w:szCs w:val="24"/>
              </w:rPr>
              <w:t>mplement the wider system</w:t>
            </w:r>
            <w:r w:rsidR="00FC1B0E">
              <w:rPr>
                <w:rFonts w:ascii="Verdana" w:hAnsi="Verdana"/>
                <w:sz w:val="24"/>
                <w:szCs w:val="24"/>
              </w:rPr>
              <w:t>.</w:t>
            </w:r>
          </w:p>
          <w:p w14:paraId="5CFFDADB" w14:textId="5E7BE304" w:rsidR="00C27432" w:rsidRDefault="00C27432" w:rsidP="002E344E">
            <w:pPr>
              <w:jc w:val="both"/>
              <w:rPr>
                <w:rFonts w:ascii="Verdana" w:hAnsi="Verdana"/>
                <w:sz w:val="24"/>
                <w:szCs w:val="24"/>
              </w:rPr>
            </w:pPr>
          </w:p>
          <w:p w14:paraId="5358CE81" w14:textId="77777777" w:rsidR="00FC1B0E" w:rsidRDefault="00C27432" w:rsidP="002E344E">
            <w:pPr>
              <w:jc w:val="both"/>
              <w:rPr>
                <w:rFonts w:ascii="Verdana" w:hAnsi="Verdana"/>
                <w:sz w:val="24"/>
                <w:szCs w:val="24"/>
              </w:rPr>
            </w:pPr>
            <w:r>
              <w:rPr>
                <w:rFonts w:ascii="Verdana" w:hAnsi="Verdana"/>
                <w:sz w:val="24"/>
                <w:szCs w:val="24"/>
              </w:rPr>
              <w:t xml:space="preserve">Mark Harris working with commissioning team re slippage of funding around £300,000 to support the work in the winter. Regionally based vehicles being tendered for this week to start next week, primarily across the M4 corridor but also in HD and BCU. </w:t>
            </w:r>
          </w:p>
          <w:p w14:paraId="51C0FA07" w14:textId="15CC229E" w:rsidR="00C27432" w:rsidRDefault="00C27432" w:rsidP="002E344E">
            <w:pPr>
              <w:jc w:val="both"/>
              <w:rPr>
                <w:rFonts w:ascii="Verdana" w:hAnsi="Verdana"/>
                <w:sz w:val="24"/>
                <w:szCs w:val="24"/>
              </w:rPr>
            </w:pPr>
            <w:r>
              <w:rPr>
                <w:rFonts w:ascii="Verdana" w:hAnsi="Verdana"/>
                <w:sz w:val="24"/>
                <w:szCs w:val="24"/>
              </w:rPr>
              <w:t>Not health board attached but some vehicles purchased so providing additional responses and capacity and moving to where the need is required. Potentially more to come if other opportunities available.</w:t>
            </w:r>
          </w:p>
          <w:p w14:paraId="5EE187FA" w14:textId="77777777" w:rsidR="00404A7E" w:rsidRDefault="00404A7E" w:rsidP="002E344E">
            <w:pPr>
              <w:jc w:val="both"/>
              <w:rPr>
                <w:rFonts w:ascii="Verdana" w:hAnsi="Verdana"/>
                <w:sz w:val="24"/>
                <w:szCs w:val="24"/>
              </w:rPr>
            </w:pPr>
          </w:p>
          <w:p w14:paraId="6CDEFEE3" w14:textId="4C1BDA79" w:rsidR="00EE3859" w:rsidRDefault="00EE3859" w:rsidP="00EE3859">
            <w:pPr>
              <w:jc w:val="both"/>
              <w:rPr>
                <w:rFonts w:ascii="Verdana" w:hAnsi="Verdana"/>
                <w:sz w:val="24"/>
                <w:szCs w:val="24"/>
              </w:rPr>
            </w:pPr>
            <w:r w:rsidRPr="00EE3859">
              <w:rPr>
                <w:rFonts w:ascii="Verdana" w:hAnsi="Verdana"/>
                <w:sz w:val="24"/>
                <w:szCs w:val="24"/>
              </w:rPr>
              <w:t xml:space="preserve">The </w:t>
            </w:r>
            <w:r>
              <w:rPr>
                <w:rFonts w:ascii="Verdana" w:hAnsi="Verdana"/>
                <w:sz w:val="24"/>
                <w:szCs w:val="24"/>
              </w:rPr>
              <w:t xml:space="preserve">EASC Team will continue to provide updates of ongoing work linked to the </w:t>
            </w:r>
            <w:r w:rsidR="00C27432">
              <w:rPr>
                <w:rFonts w:ascii="Verdana" w:hAnsi="Verdana"/>
                <w:sz w:val="24"/>
                <w:szCs w:val="24"/>
              </w:rPr>
              <w:t xml:space="preserve">Six Goals for Urgent and Emergency Care Programme </w:t>
            </w:r>
            <w:r>
              <w:rPr>
                <w:rFonts w:ascii="Verdana" w:hAnsi="Verdana"/>
                <w:sz w:val="24"/>
                <w:szCs w:val="24"/>
              </w:rPr>
              <w:t xml:space="preserve">and NEPTS, as part of </w:t>
            </w:r>
            <w:r w:rsidR="00C27432">
              <w:rPr>
                <w:rFonts w:ascii="Verdana" w:hAnsi="Verdana"/>
                <w:sz w:val="24"/>
                <w:szCs w:val="24"/>
              </w:rPr>
              <w:t>Six</w:t>
            </w:r>
            <w:r>
              <w:rPr>
                <w:rFonts w:ascii="Verdana" w:hAnsi="Verdana"/>
                <w:sz w:val="24"/>
                <w:szCs w:val="24"/>
              </w:rPr>
              <w:t xml:space="preserve"> Goals for Urgent and Emergency Care </w:t>
            </w:r>
            <w:r w:rsidR="00C27432">
              <w:rPr>
                <w:rFonts w:ascii="Verdana" w:hAnsi="Verdana"/>
                <w:sz w:val="24"/>
                <w:szCs w:val="24"/>
              </w:rPr>
              <w:t xml:space="preserve">Programme </w:t>
            </w:r>
            <w:r>
              <w:rPr>
                <w:rFonts w:ascii="Verdana" w:hAnsi="Verdana"/>
                <w:sz w:val="24"/>
                <w:szCs w:val="24"/>
              </w:rPr>
              <w:t xml:space="preserve">standard agenda item.  </w:t>
            </w:r>
          </w:p>
          <w:p w14:paraId="06D3D510" w14:textId="77777777" w:rsidR="00FA08A1" w:rsidRDefault="00FA08A1" w:rsidP="002E344E">
            <w:pPr>
              <w:jc w:val="both"/>
              <w:rPr>
                <w:rFonts w:ascii="Verdana" w:hAnsi="Verdana"/>
                <w:sz w:val="24"/>
                <w:szCs w:val="24"/>
              </w:rPr>
            </w:pPr>
          </w:p>
          <w:p w14:paraId="47AF9352" w14:textId="77777777" w:rsidR="00FA08A1" w:rsidRDefault="00FA08A1" w:rsidP="00EE3859">
            <w:pPr>
              <w:jc w:val="both"/>
              <w:rPr>
                <w:rFonts w:ascii="Verdana" w:hAnsi="Verdana"/>
                <w:sz w:val="24"/>
                <w:szCs w:val="24"/>
              </w:rPr>
            </w:pPr>
            <w:r>
              <w:rPr>
                <w:rFonts w:ascii="Verdana" w:hAnsi="Verdana"/>
                <w:sz w:val="24"/>
                <w:szCs w:val="24"/>
              </w:rPr>
              <w:t xml:space="preserve">Members </w:t>
            </w:r>
            <w:r w:rsidRPr="00A35079">
              <w:rPr>
                <w:rFonts w:ascii="Verdana" w:hAnsi="Verdana"/>
                <w:b/>
                <w:bCs/>
                <w:sz w:val="24"/>
                <w:szCs w:val="24"/>
              </w:rPr>
              <w:t>RESOLVED</w:t>
            </w:r>
            <w:r>
              <w:rPr>
                <w:rFonts w:ascii="Verdana" w:hAnsi="Verdana"/>
                <w:sz w:val="24"/>
                <w:szCs w:val="24"/>
              </w:rPr>
              <w:t xml:space="preserve"> to </w:t>
            </w:r>
            <w:r w:rsidRPr="00A35079">
              <w:rPr>
                <w:rFonts w:ascii="Verdana" w:hAnsi="Verdana"/>
                <w:b/>
                <w:bCs/>
                <w:sz w:val="24"/>
                <w:szCs w:val="24"/>
              </w:rPr>
              <w:t>NOTE</w:t>
            </w:r>
            <w:r>
              <w:rPr>
                <w:rFonts w:ascii="Verdana" w:hAnsi="Verdana"/>
                <w:sz w:val="24"/>
                <w:szCs w:val="24"/>
              </w:rPr>
              <w:t xml:space="preserve"> the update.</w:t>
            </w:r>
          </w:p>
          <w:p w14:paraId="7D96E897" w14:textId="2CEE2935" w:rsidR="00EE3859" w:rsidRPr="00385558" w:rsidRDefault="00EE3859" w:rsidP="00EE3859">
            <w:pPr>
              <w:jc w:val="both"/>
              <w:rPr>
                <w:rFonts w:ascii="Verdana" w:hAnsi="Verdana"/>
                <w:sz w:val="24"/>
                <w:szCs w:val="24"/>
              </w:rPr>
            </w:pPr>
          </w:p>
        </w:tc>
        <w:tc>
          <w:tcPr>
            <w:tcW w:w="1641" w:type="dxa"/>
            <w:tcBorders>
              <w:top w:val="single" w:sz="4" w:space="0" w:color="auto"/>
              <w:bottom w:val="single" w:sz="4" w:space="0" w:color="auto"/>
            </w:tcBorders>
          </w:tcPr>
          <w:p w14:paraId="2165D9D9" w14:textId="7560FF9C" w:rsidR="00EB2204" w:rsidRPr="002941E8" w:rsidRDefault="00EB2204" w:rsidP="002E344E">
            <w:pPr>
              <w:jc w:val="both"/>
              <w:rPr>
                <w:rFonts w:ascii="Verdana" w:hAnsi="Verdana" w:cstheme="minorHAnsi"/>
                <w:sz w:val="24"/>
                <w:szCs w:val="24"/>
              </w:rPr>
            </w:pPr>
          </w:p>
        </w:tc>
      </w:tr>
      <w:tr w:rsidR="006227EF" w:rsidRPr="002941E8" w14:paraId="7349CD65" w14:textId="77777777" w:rsidTr="00FA08A1">
        <w:tc>
          <w:tcPr>
            <w:tcW w:w="870" w:type="dxa"/>
            <w:tcBorders>
              <w:top w:val="single" w:sz="4" w:space="0" w:color="auto"/>
              <w:bottom w:val="single" w:sz="4" w:space="0" w:color="auto"/>
            </w:tcBorders>
          </w:tcPr>
          <w:p w14:paraId="0743A4DA" w14:textId="77777777" w:rsidR="006227EF" w:rsidRPr="002941E8" w:rsidRDefault="006227EF"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4917E7BB" w14:textId="55390AAD" w:rsidR="006227EF" w:rsidRPr="002941E8" w:rsidRDefault="00EB2204" w:rsidP="002E344E">
            <w:pPr>
              <w:pStyle w:val="Footer"/>
              <w:jc w:val="both"/>
              <w:rPr>
                <w:rFonts w:ascii="Verdana" w:hAnsi="Verdana" w:cs="Arial"/>
                <w:b/>
                <w:sz w:val="24"/>
                <w:szCs w:val="24"/>
              </w:rPr>
            </w:pPr>
            <w:r w:rsidRPr="002941E8">
              <w:rPr>
                <w:rFonts w:ascii="Verdana" w:hAnsi="Verdana" w:cs="Arial"/>
                <w:b/>
                <w:sz w:val="24"/>
                <w:szCs w:val="24"/>
              </w:rPr>
              <w:t>FORWARD LOOK</w:t>
            </w:r>
          </w:p>
          <w:p w14:paraId="3521D50A" w14:textId="77777777" w:rsidR="006227EF" w:rsidRPr="002941E8" w:rsidRDefault="006227EF" w:rsidP="002E344E">
            <w:pPr>
              <w:pStyle w:val="Footer"/>
              <w:jc w:val="both"/>
              <w:rPr>
                <w:rFonts w:ascii="Verdana" w:hAnsi="Verdana" w:cs="Arial"/>
                <w:b/>
                <w:sz w:val="24"/>
                <w:szCs w:val="24"/>
              </w:rPr>
            </w:pPr>
          </w:p>
          <w:p w14:paraId="28574C7C" w14:textId="6399294C" w:rsidR="00EB2204" w:rsidRDefault="00EB2204" w:rsidP="00EB2204">
            <w:pPr>
              <w:pStyle w:val="Footer"/>
              <w:jc w:val="both"/>
              <w:rPr>
                <w:rFonts w:ascii="Verdana" w:hAnsi="Verdana" w:cs="Arial"/>
                <w:sz w:val="24"/>
                <w:szCs w:val="24"/>
              </w:rPr>
            </w:pPr>
            <w:r>
              <w:rPr>
                <w:rFonts w:ascii="Verdana" w:hAnsi="Verdana" w:cs="Arial"/>
                <w:sz w:val="24"/>
                <w:szCs w:val="24"/>
              </w:rPr>
              <w:t>The Forward Look was received and the Chair suggested that</w:t>
            </w:r>
            <w:r w:rsidR="006C12FA">
              <w:rPr>
                <w:rFonts w:ascii="Verdana" w:hAnsi="Verdana" w:cs="Arial"/>
                <w:sz w:val="24"/>
                <w:szCs w:val="24"/>
              </w:rPr>
              <w:t xml:space="preserve"> Members send</w:t>
            </w:r>
            <w:r>
              <w:rPr>
                <w:rFonts w:ascii="Verdana" w:hAnsi="Verdana" w:cs="Arial"/>
                <w:sz w:val="24"/>
                <w:szCs w:val="24"/>
              </w:rPr>
              <w:t xml:space="preserve"> further </w:t>
            </w:r>
            <w:r w:rsidR="006C12FA">
              <w:rPr>
                <w:rFonts w:ascii="Verdana" w:hAnsi="Verdana" w:cs="Arial"/>
                <w:sz w:val="24"/>
                <w:szCs w:val="24"/>
              </w:rPr>
              <w:t>suggestions to develop the plan for the next year</w:t>
            </w:r>
            <w:r>
              <w:rPr>
                <w:rFonts w:ascii="Verdana" w:hAnsi="Verdana" w:cs="Arial"/>
                <w:sz w:val="24"/>
                <w:szCs w:val="24"/>
              </w:rPr>
              <w:t xml:space="preserve">. </w:t>
            </w:r>
          </w:p>
          <w:p w14:paraId="05D2448B" w14:textId="6E9C4C9A" w:rsidR="00C27432" w:rsidRDefault="00C27432" w:rsidP="00EB2204">
            <w:pPr>
              <w:pStyle w:val="Footer"/>
              <w:jc w:val="both"/>
              <w:rPr>
                <w:rFonts w:ascii="Verdana" w:hAnsi="Verdana" w:cs="Arial"/>
                <w:sz w:val="24"/>
                <w:szCs w:val="24"/>
              </w:rPr>
            </w:pPr>
          </w:p>
          <w:p w14:paraId="7D33B46A" w14:textId="517CC485" w:rsidR="00C27432" w:rsidRDefault="00C27432" w:rsidP="00EB2204">
            <w:pPr>
              <w:pStyle w:val="Footer"/>
              <w:jc w:val="both"/>
              <w:rPr>
                <w:rFonts w:ascii="Verdana" w:hAnsi="Verdana" w:cs="Arial"/>
                <w:sz w:val="24"/>
                <w:szCs w:val="24"/>
              </w:rPr>
            </w:pPr>
            <w:r>
              <w:rPr>
                <w:rFonts w:ascii="Verdana" w:hAnsi="Verdana" w:cs="Arial"/>
                <w:sz w:val="24"/>
                <w:szCs w:val="24"/>
              </w:rPr>
              <w:t xml:space="preserve">Few actions considered for next agenda, </w:t>
            </w:r>
            <w:r w:rsidR="00FC1B0E">
              <w:rPr>
                <w:rFonts w:ascii="Verdana" w:hAnsi="Verdana" w:cs="Arial"/>
                <w:sz w:val="24"/>
                <w:szCs w:val="24"/>
              </w:rPr>
              <w:t>M</w:t>
            </w:r>
            <w:r>
              <w:rPr>
                <w:rFonts w:ascii="Verdana" w:hAnsi="Verdana" w:cs="Arial"/>
                <w:sz w:val="24"/>
                <w:szCs w:val="24"/>
              </w:rPr>
              <w:t>embers asked to forward items.</w:t>
            </w:r>
          </w:p>
          <w:p w14:paraId="2D32DC64" w14:textId="04E29BD8" w:rsidR="00C27432" w:rsidRDefault="00C27432" w:rsidP="00FC1B0E">
            <w:pPr>
              <w:pStyle w:val="Footer"/>
              <w:numPr>
                <w:ilvl w:val="0"/>
                <w:numId w:val="39"/>
              </w:numPr>
              <w:jc w:val="both"/>
              <w:rPr>
                <w:rFonts w:ascii="Verdana" w:hAnsi="Verdana" w:cs="Arial"/>
                <w:sz w:val="24"/>
                <w:szCs w:val="24"/>
              </w:rPr>
            </w:pPr>
            <w:r>
              <w:rPr>
                <w:rFonts w:ascii="Verdana" w:hAnsi="Verdana" w:cs="Arial"/>
                <w:sz w:val="24"/>
                <w:szCs w:val="24"/>
              </w:rPr>
              <w:t>Discharge and Transfer services – work to do</w:t>
            </w:r>
          </w:p>
          <w:p w14:paraId="04816EE3" w14:textId="22967E43" w:rsidR="00C27432" w:rsidRDefault="00C27432" w:rsidP="00FC1B0E">
            <w:pPr>
              <w:pStyle w:val="Footer"/>
              <w:numPr>
                <w:ilvl w:val="0"/>
                <w:numId w:val="39"/>
              </w:numPr>
              <w:jc w:val="both"/>
              <w:rPr>
                <w:rFonts w:ascii="Verdana" w:hAnsi="Verdana" w:cs="Arial"/>
                <w:sz w:val="24"/>
                <w:szCs w:val="24"/>
              </w:rPr>
            </w:pPr>
            <w:r>
              <w:rPr>
                <w:rFonts w:ascii="Verdana" w:hAnsi="Verdana" w:cs="Arial"/>
                <w:sz w:val="24"/>
                <w:szCs w:val="24"/>
              </w:rPr>
              <w:t>Alex Crawford work to test assumptions with the DAG</w:t>
            </w:r>
          </w:p>
          <w:p w14:paraId="6E9E084D" w14:textId="77777777" w:rsidR="00EB2204" w:rsidRDefault="00EB2204" w:rsidP="00EB2204">
            <w:pPr>
              <w:pStyle w:val="Footer"/>
              <w:jc w:val="both"/>
              <w:rPr>
                <w:rFonts w:ascii="Verdana" w:hAnsi="Verdana" w:cs="Arial"/>
                <w:sz w:val="24"/>
                <w:szCs w:val="24"/>
              </w:rPr>
            </w:pPr>
          </w:p>
          <w:p w14:paraId="1FF29BEB" w14:textId="2A247081" w:rsidR="00EB2204" w:rsidRDefault="00EB2204" w:rsidP="00EB2204">
            <w:pPr>
              <w:jc w:val="both"/>
              <w:rPr>
                <w:rFonts w:ascii="Verdana" w:hAnsi="Verdana"/>
                <w:sz w:val="24"/>
                <w:szCs w:val="24"/>
              </w:rPr>
            </w:pPr>
            <w:r>
              <w:rPr>
                <w:rFonts w:ascii="Verdana" w:hAnsi="Verdana"/>
                <w:sz w:val="24"/>
                <w:szCs w:val="24"/>
              </w:rPr>
              <w:t xml:space="preserve">Members </w:t>
            </w:r>
            <w:r w:rsidR="006C12FA" w:rsidRPr="00A35079">
              <w:rPr>
                <w:rFonts w:ascii="Verdana" w:hAnsi="Verdana"/>
                <w:b/>
                <w:bCs/>
                <w:sz w:val="24"/>
                <w:szCs w:val="24"/>
              </w:rPr>
              <w:t>resolved</w:t>
            </w:r>
            <w:r w:rsidR="006C12FA">
              <w:rPr>
                <w:rFonts w:ascii="Verdana" w:hAnsi="Verdana"/>
                <w:sz w:val="24"/>
                <w:szCs w:val="24"/>
              </w:rPr>
              <w:t xml:space="preserve"> to </w:t>
            </w:r>
            <w:r w:rsidR="006C12FA" w:rsidRPr="00A35079">
              <w:rPr>
                <w:rFonts w:ascii="Verdana" w:hAnsi="Verdana"/>
                <w:b/>
                <w:bCs/>
                <w:sz w:val="24"/>
                <w:szCs w:val="24"/>
              </w:rPr>
              <w:t>note</w:t>
            </w:r>
            <w:r w:rsidR="006C12FA">
              <w:rPr>
                <w:rFonts w:ascii="Verdana" w:hAnsi="Verdana"/>
                <w:sz w:val="24"/>
                <w:szCs w:val="24"/>
              </w:rPr>
              <w:t xml:space="preserve"> the forward look</w:t>
            </w:r>
            <w:r>
              <w:rPr>
                <w:rFonts w:ascii="Verdana" w:hAnsi="Verdana"/>
                <w:sz w:val="24"/>
                <w:szCs w:val="24"/>
              </w:rPr>
              <w:t>.</w:t>
            </w:r>
          </w:p>
          <w:p w14:paraId="6DF6ADE2" w14:textId="110C4CFF" w:rsidR="006227EF" w:rsidRPr="002941E8" w:rsidRDefault="006227EF" w:rsidP="00EB2204">
            <w:pPr>
              <w:pStyle w:val="Footer"/>
              <w:jc w:val="both"/>
              <w:rPr>
                <w:rFonts w:ascii="Verdana" w:hAnsi="Verdana"/>
                <w:sz w:val="24"/>
                <w:szCs w:val="24"/>
              </w:rPr>
            </w:pPr>
          </w:p>
        </w:tc>
        <w:tc>
          <w:tcPr>
            <w:tcW w:w="1641" w:type="dxa"/>
            <w:tcBorders>
              <w:top w:val="single" w:sz="4" w:space="0" w:color="auto"/>
              <w:bottom w:val="single" w:sz="4" w:space="0" w:color="auto"/>
            </w:tcBorders>
          </w:tcPr>
          <w:p w14:paraId="77F88F2A" w14:textId="77777777" w:rsidR="006227EF" w:rsidRDefault="006227EF" w:rsidP="002E344E">
            <w:pPr>
              <w:jc w:val="both"/>
              <w:rPr>
                <w:rFonts w:ascii="Verdana" w:hAnsi="Verdana" w:cstheme="minorHAnsi"/>
                <w:sz w:val="24"/>
                <w:szCs w:val="24"/>
              </w:rPr>
            </w:pPr>
          </w:p>
          <w:p w14:paraId="30E19EEE" w14:textId="77777777" w:rsidR="00EB2204" w:rsidRDefault="00EB2204" w:rsidP="002E344E">
            <w:pPr>
              <w:jc w:val="both"/>
              <w:rPr>
                <w:rFonts w:ascii="Verdana" w:hAnsi="Verdana" w:cstheme="minorHAnsi"/>
                <w:sz w:val="24"/>
                <w:szCs w:val="24"/>
              </w:rPr>
            </w:pPr>
          </w:p>
          <w:p w14:paraId="020DE455" w14:textId="26FFDF39" w:rsidR="00EB2204" w:rsidRDefault="00EB2204" w:rsidP="002E344E">
            <w:pPr>
              <w:jc w:val="both"/>
              <w:rPr>
                <w:rFonts w:ascii="Verdana" w:hAnsi="Verdana" w:cstheme="minorHAnsi"/>
                <w:sz w:val="24"/>
                <w:szCs w:val="24"/>
              </w:rPr>
            </w:pPr>
            <w:r>
              <w:rPr>
                <w:rFonts w:ascii="Verdana" w:hAnsi="Verdana" w:cstheme="minorHAnsi"/>
                <w:sz w:val="24"/>
                <w:szCs w:val="24"/>
              </w:rPr>
              <w:t xml:space="preserve">Chair </w:t>
            </w:r>
          </w:p>
          <w:p w14:paraId="344567F5" w14:textId="77777777" w:rsidR="00EB2204" w:rsidRDefault="00EB2204" w:rsidP="002E344E">
            <w:pPr>
              <w:jc w:val="both"/>
              <w:rPr>
                <w:rFonts w:ascii="Verdana" w:hAnsi="Verdana" w:cstheme="minorHAnsi"/>
                <w:sz w:val="24"/>
                <w:szCs w:val="24"/>
              </w:rPr>
            </w:pPr>
          </w:p>
          <w:p w14:paraId="2B799B5B" w14:textId="29BE6C58" w:rsidR="00EB2204" w:rsidRPr="002941E8" w:rsidRDefault="00EB2204" w:rsidP="002E344E">
            <w:pPr>
              <w:jc w:val="both"/>
              <w:rPr>
                <w:rFonts w:ascii="Verdana" w:hAnsi="Verdana" w:cstheme="minorHAnsi"/>
                <w:sz w:val="24"/>
                <w:szCs w:val="24"/>
              </w:rPr>
            </w:pPr>
            <w:r>
              <w:rPr>
                <w:rFonts w:ascii="Verdana" w:hAnsi="Verdana" w:cstheme="minorHAnsi"/>
                <w:sz w:val="24"/>
                <w:szCs w:val="24"/>
              </w:rPr>
              <w:t>All</w:t>
            </w:r>
          </w:p>
        </w:tc>
      </w:tr>
      <w:tr w:rsidR="007C0E50" w:rsidRPr="002941E8" w14:paraId="485DD3BC" w14:textId="77777777" w:rsidTr="00FA08A1">
        <w:tc>
          <w:tcPr>
            <w:tcW w:w="870" w:type="dxa"/>
            <w:tcBorders>
              <w:top w:val="single" w:sz="4" w:space="0" w:color="auto"/>
              <w:bottom w:val="single" w:sz="4" w:space="0" w:color="auto"/>
            </w:tcBorders>
          </w:tcPr>
          <w:p w14:paraId="715985A3" w14:textId="77777777" w:rsidR="007C0E50" w:rsidRPr="002941E8" w:rsidRDefault="007C0E50"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auto"/>
            </w:tcBorders>
          </w:tcPr>
          <w:p w14:paraId="1268B86D" w14:textId="3CB25BDC" w:rsidR="007C0E50" w:rsidRPr="002941E8" w:rsidRDefault="00EB2204" w:rsidP="002E344E">
            <w:pPr>
              <w:pStyle w:val="Footer"/>
              <w:jc w:val="both"/>
              <w:rPr>
                <w:rFonts w:ascii="Verdana" w:hAnsi="Verdana" w:cs="Arial"/>
                <w:b/>
                <w:sz w:val="24"/>
                <w:szCs w:val="24"/>
              </w:rPr>
            </w:pPr>
            <w:r w:rsidRPr="002941E8">
              <w:rPr>
                <w:rFonts w:ascii="Verdana" w:hAnsi="Verdana" w:cs="Arial"/>
                <w:b/>
                <w:sz w:val="24"/>
                <w:szCs w:val="24"/>
              </w:rPr>
              <w:t xml:space="preserve">ANY OTHER URGENT BUSINESS </w:t>
            </w:r>
          </w:p>
          <w:p w14:paraId="030A5F23" w14:textId="3A8BFBC8" w:rsidR="00EB2204" w:rsidRDefault="00EB2204" w:rsidP="00EB2204">
            <w:pPr>
              <w:pStyle w:val="Footer"/>
              <w:jc w:val="both"/>
              <w:rPr>
                <w:rFonts w:ascii="Verdana" w:hAnsi="Verdana" w:cs="Arial"/>
                <w:sz w:val="24"/>
                <w:szCs w:val="24"/>
              </w:rPr>
            </w:pPr>
          </w:p>
          <w:p w14:paraId="2746FCDA" w14:textId="75F8825E" w:rsidR="00FC1B0E" w:rsidRDefault="00FC1B0E" w:rsidP="00EB2204">
            <w:pPr>
              <w:pStyle w:val="Footer"/>
              <w:jc w:val="both"/>
              <w:rPr>
                <w:rFonts w:ascii="Verdana" w:hAnsi="Verdana" w:cs="Arial"/>
                <w:sz w:val="24"/>
                <w:szCs w:val="24"/>
              </w:rPr>
            </w:pPr>
            <w:r>
              <w:rPr>
                <w:rFonts w:ascii="Verdana" w:hAnsi="Verdana" w:cs="Arial"/>
                <w:sz w:val="24"/>
                <w:szCs w:val="24"/>
              </w:rPr>
              <w:t>There was none.</w:t>
            </w:r>
          </w:p>
          <w:p w14:paraId="517DD681" w14:textId="36C9D32F" w:rsidR="007C0E50" w:rsidRPr="002941E8" w:rsidRDefault="007C0E50" w:rsidP="00FA08A1">
            <w:pPr>
              <w:pStyle w:val="Footer"/>
              <w:jc w:val="both"/>
              <w:rPr>
                <w:rFonts w:ascii="Verdana" w:hAnsi="Verdana" w:cs="Arial"/>
                <w:sz w:val="24"/>
                <w:szCs w:val="24"/>
              </w:rPr>
            </w:pPr>
          </w:p>
        </w:tc>
        <w:tc>
          <w:tcPr>
            <w:tcW w:w="1641" w:type="dxa"/>
            <w:tcBorders>
              <w:top w:val="single" w:sz="4" w:space="0" w:color="auto"/>
              <w:bottom w:val="single" w:sz="4" w:space="0" w:color="auto"/>
            </w:tcBorders>
          </w:tcPr>
          <w:p w14:paraId="570DA3BD" w14:textId="77777777" w:rsidR="007C0E50" w:rsidRDefault="007C0E50" w:rsidP="002E344E">
            <w:pPr>
              <w:jc w:val="both"/>
              <w:rPr>
                <w:rFonts w:ascii="Verdana" w:hAnsi="Verdana" w:cstheme="minorHAnsi"/>
                <w:sz w:val="24"/>
                <w:szCs w:val="24"/>
              </w:rPr>
            </w:pPr>
          </w:p>
          <w:p w14:paraId="639AE55C" w14:textId="664AA02C" w:rsidR="00EB2204" w:rsidRPr="002941E8" w:rsidRDefault="00EB2204" w:rsidP="002E344E">
            <w:pPr>
              <w:jc w:val="both"/>
              <w:rPr>
                <w:rFonts w:ascii="Verdana" w:hAnsi="Verdana" w:cstheme="minorHAnsi"/>
                <w:sz w:val="24"/>
                <w:szCs w:val="24"/>
              </w:rPr>
            </w:pPr>
          </w:p>
        </w:tc>
      </w:tr>
      <w:tr w:rsidR="002C5B80" w:rsidRPr="002941E8" w14:paraId="11D8D6B1" w14:textId="77777777" w:rsidTr="00FA08A1">
        <w:tc>
          <w:tcPr>
            <w:tcW w:w="870" w:type="dxa"/>
            <w:tcBorders>
              <w:top w:val="single" w:sz="4" w:space="0" w:color="auto"/>
            </w:tcBorders>
          </w:tcPr>
          <w:p w14:paraId="5290C0EB" w14:textId="77777777" w:rsidR="002C5B80" w:rsidRPr="002941E8" w:rsidRDefault="002C5B80" w:rsidP="002E344E">
            <w:pPr>
              <w:pStyle w:val="ListParagraph"/>
              <w:numPr>
                <w:ilvl w:val="0"/>
                <w:numId w:val="2"/>
              </w:numPr>
              <w:contextualSpacing w:val="0"/>
              <w:jc w:val="both"/>
              <w:rPr>
                <w:rFonts w:ascii="Verdana" w:hAnsi="Verdana" w:cstheme="minorHAnsi"/>
                <w:sz w:val="24"/>
                <w:szCs w:val="24"/>
              </w:rPr>
            </w:pPr>
          </w:p>
        </w:tc>
        <w:tc>
          <w:tcPr>
            <w:tcW w:w="8482" w:type="dxa"/>
            <w:tcBorders>
              <w:top w:val="single" w:sz="4" w:space="0" w:color="auto"/>
              <w:bottom w:val="single" w:sz="4" w:space="0" w:color="000000" w:themeColor="text1"/>
            </w:tcBorders>
          </w:tcPr>
          <w:p w14:paraId="1645C73F" w14:textId="77777777" w:rsidR="002C5B80" w:rsidRPr="002941E8" w:rsidRDefault="002C5B80" w:rsidP="002E344E">
            <w:pPr>
              <w:jc w:val="both"/>
              <w:rPr>
                <w:rFonts w:ascii="Verdana" w:hAnsi="Verdana" w:cs="Arial"/>
                <w:b/>
                <w:sz w:val="24"/>
                <w:szCs w:val="24"/>
              </w:rPr>
            </w:pPr>
            <w:r w:rsidRPr="002941E8">
              <w:rPr>
                <w:rFonts w:ascii="Verdana" w:hAnsi="Verdana" w:cs="Arial"/>
                <w:b/>
                <w:sz w:val="24"/>
                <w:szCs w:val="24"/>
              </w:rPr>
              <w:t xml:space="preserve">Date of next meeting </w:t>
            </w:r>
          </w:p>
          <w:p w14:paraId="0DF9877E" w14:textId="098B194E" w:rsidR="002C5B80" w:rsidRPr="002941E8" w:rsidRDefault="00C27432" w:rsidP="002E344E">
            <w:pPr>
              <w:pStyle w:val="Footer"/>
              <w:jc w:val="both"/>
              <w:rPr>
                <w:rFonts w:ascii="Verdana" w:hAnsi="Verdana" w:cs="Arial"/>
                <w:b/>
                <w:sz w:val="24"/>
                <w:szCs w:val="24"/>
              </w:rPr>
            </w:pPr>
            <w:r>
              <w:rPr>
                <w:rFonts w:ascii="Verdana" w:hAnsi="Verdana" w:cs="Arial"/>
                <w:bCs/>
                <w:sz w:val="24"/>
                <w:szCs w:val="24"/>
              </w:rPr>
              <w:t>2</w:t>
            </w:r>
            <w:r w:rsidR="00FA08A1">
              <w:rPr>
                <w:rFonts w:ascii="Verdana" w:hAnsi="Verdana" w:cs="Arial"/>
                <w:bCs/>
                <w:sz w:val="24"/>
                <w:szCs w:val="24"/>
              </w:rPr>
              <w:t xml:space="preserve"> </w:t>
            </w:r>
            <w:r>
              <w:rPr>
                <w:rFonts w:ascii="Verdana" w:hAnsi="Verdana" w:cs="Arial"/>
                <w:bCs/>
                <w:sz w:val="24"/>
                <w:szCs w:val="24"/>
              </w:rPr>
              <w:t xml:space="preserve">February </w:t>
            </w:r>
            <w:r w:rsidR="002C5B80" w:rsidRPr="002941E8">
              <w:rPr>
                <w:rFonts w:ascii="Verdana" w:hAnsi="Verdana" w:cs="Arial"/>
                <w:bCs/>
                <w:sz w:val="24"/>
                <w:szCs w:val="24"/>
              </w:rPr>
              <w:t>202</w:t>
            </w:r>
            <w:r>
              <w:rPr>
                <w:rFonts w:ascii="Verdana" w:hAnsi="Verdana" w:cs="Arial"/>
                <w:bCs/>
                <w:sz w:val="24"/>
                <w:szCs w:val="24"/>
              </w:rPr>
              <w:t>3</w:t>
            </w:r>
            <w:r w:rsidR="002C5B80" w:rsidRPr="002941E8">
              <w:rPr>
                <w:rFonts w:ascii="Verdana" w:hAnsi="Verdana"/>
                <w:bCs/>
                <w:sz w:val="24"/>
                <w:szCs w:val="24"/>
              </w:rPr>
              <w:t xml:space="preserve"> at </w:t>
            </w:r>
            <w:r w:rsidR="002C5B80" w:rsidRPr="002941E8">
              <w:rPr>
                <w:rFonts w:ascii="Verdana" w:hAnsi="Verdana" w:cs="Arial"/>
                <w:bCs/>
                <w:sz w:val="24"/>
                <w:szCs w:val="24"/>
              </w:rPr>
              <w:t>10:00 – 11:30 by Microsoft Teams</w:t>
            </w:r>
          </w:p>
        </w:tc>
        <w:tc>
          <w:tcPr>
            <w:tcW w:w="1641" w:type="dxa"/>
            <w:tcBorders>
              <w:top w:val="single" w:sz="4" w:space="0" w:color="auto"/>
            </w:tcBorders>
          </w:tcPr>
          <w:p w14:paraId="38CFAAD1" w14:textId="77777777" w:rsidR="002C5B80" w:rsidRPr="002941E8" w:rsidRDefault="002C5B80" w:rsidP="002E344E">
            <w:pPr>
              <w:jc w:val="both"/>
              <w:rPr>
                <w:rFonts w:ascii="Verdana" w:hAnsi="Verdana" w:cstheme="minorHAnsi"/>
                <w:sz w:val="24"/>
                <w:szCs w:val="24"/>
              </w:rPr>
            </w:pPr>
          </w:p>
        </w:tc>
      </w:tr>
    </w:tbl>
    <w:p w14:paraId="46B0F1B5" w14:textId="77777777" w:rsidR="0007294E" w:rsidRPr="00FD5FA3" w:rsidRDefault="0007294E">
      <w:pPr>
        <w:rPr>
          <w:rFonts w:ascii="Verdana" w:hAnsi="Verdana"/>
        </w:rPr>
      </w:pPr>
    </w:p>
    <w:p w14:paraId="0D358972" w14:textId="77777777" w:rsidR="003E3DE6" w:rsidRPr="00FD5FA3" w:rsidRDefault="003E3DE6">
      <w:pPr>
        <w:rPr>
          <w:rFonts w:ascii="Verdana" w:hAnsi="Verdana"/>
        </w:rPr>
      </w:pPr>
    </w:p>
    <w:p w14:paraId="59E681FA" w14:textId="77777777" w:rsidR="003E3DE6" w:rsidRPr="00FD5FA3" w:rsidRDefault="003E3DE6" w:rsidP="003E3DE6">
      <w:pPr>
        <w:ind w:left="360"/>
        <w:rPr>
          <w:rFonts w:ascii="Verdana" w:hAnsi="Verdana"/>
        </w:rPr>
      </w:pPr>
    </w:p>
    <w:sectPr w:rsidR="003E3DE6" w:rsidRPr="00FD5FA3" w:rsidSect="00385558">
      <w:headerReference w:type="default" r:id="rId11"/>
      <w:footerReference w:type="default" r:id="rId12"/>
      <w:pgSz w:w="11906" w:h="16838"/>
      <w:pgMar w:top="993" w:right="1440" w:bottom="851" w:left="1440" w:header="426"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D540" w14:textId="77777777" w:rsidR="00281ACE" w:rsidRDefault="00281ACE" w:rsidP="003E3DE6">
      <w:pPr>
        <w:spacing w:after="0" w:line="240" w:lineRule="auto"/>
      </w:pPr>
      <w:r>
        <w:separator/>
      </w:r>
    </w:p>
  </w:endnote>
  <w:endnote w:type="continuationSeparator" w:id="0">
    <w:p w14:paraId="65C10424" w14:textId="77777777" w:rsidR="00281ACE" w:rsidRDefault="00281ACE" w:rsidP="003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743" w:type="dxa"/>
      <w:tblBorders>
        <w:top w:val="single" w:sz="4" w:space="0" w:color="auto"/>
      </w:tblBorders>
      <w:tblLook w:val="00A0" w:firstRow="1" w:lastRow="0" w:firstColumn="1" w:lastColumn="0" w:noHBand="0" w:noVBand="0"/>
    </w:tblPr>
    <w:tblGrid>
      <w:gridCol w:w="4395"/>
      <w:gridCol w:w="1701"/>
      <w:gridCol w:w="4253"/>
    </w:tblGrid>
    <w:tr w:rsidR="00281ACE" w:rsidRPr="00CB5BFA" w14:paraId="2ED2AABF" w14:textId="77777777" w:rsidTr="00A1598C">
      <w:trPr>
        <w:trHeight w:val="558"/>
      </w:trPr>
      <w:tc>
        <w:tcPr>
          <w:tcW w:w="4395" w:type="dxa"/>
          <w:tcBorders>
            <w:top w:val="single" w:sz="4" w:space="0" w:color="auto"/>
          </w:tcBorders>
        </w:tcPr>
        <w:p w14:paraId="1D0E1E95" w14:textId="74456B8A" w:rsidR="00281ACE" w:rsidRPr="008840D2" w:rsidRDefault="00E52CB7" w:rsidP="008840D2">
          <w:pPr>
            <w:pStyle w:val="Footer"/>
            <w:tabs>
              <w:tab w:val="left" w:pos="7200"/>
            </w:tabs>
            <w:ind w:right="70"/>
            <w:rPr>
              <w:rFonts w:ascii="Verdana" w:hAnsi="Verdana"/>
              <w:b/>
              <w:bCs/>
              <w:sz w:val="18"/>
              <w:szCs w:val="18"/>
            </w:rPr>
          </w:pPr>
          <w:r>
            <w:rPr>
              <w:rFonts w:ascii="Verdana" w:hAnsi="Verdana"/>
              <w:b/>
              <w:bCs/>
              <w:sz w:val="18"/>
              <w:szCs w:val="18"/>
            </w:rPr>
            <w:t>C</w:t>
          </w:r>
          <w:r w:rsidR="00281ACE" w:rsidRPr="008840D2">
            <w:rPr>
              <w:rFonts w:ascii="Verdana" w:hAnsi="Verdana"/>
              <w:b/>
              <w:bCs/>
              <w:sz w:val="18"/>
              <w:szCs w:val="18"/>
            </w:rPr>
            <w:t xml:space="preserve">onfirmed notes of the NEPTS DAG held on </w:t>
          </w:r>
          <w:r w:rsidR="00281ACE">
            <w:rPr>
              <w:rFonts w:ascii="Verdana" w:hAnsi="Verdana"/>
              <w:b/>
              <w:bCs/>
              <w:sz w:val="18"/>
              <w:szCs w:val="18"/>
            </w:rPr>
            <w:t xml:space="preserve">1 December </w:t>
          </w:r>
          <w:r w:rsidR="00281ACE" w:rsidRPr="008840D2">
            <w:rPr>
              <w:rFonts w:ascii="Verdana" w:hAnsi="Verdana"/>
              <w:b/>
              <w:bCs/>
              <w:sz w:val="18"/>
              <w:szCs w:val="18"/>
            </w:rPr>
            <w:t>2022</w:t>
          </w:r>
        </w:p>
      </w:tc>
      <w:tc>
        <w:tcPr>
          <w:tcW w:w="1701" w:type="dxa"/>
          <w:tcBorders>
            <w:top w:val="single" w:sz="4" w:space="0" w:color="auto"/>
          </w:tcBorders>
        </w:tcPr>
        <w:p w14:paraId="41B80668" w14:textId="459A36CA" w:rsidR="00281ACE" w:rsidRPr="000618D4" w:rsidRDefault="00281ACE" w:rsidP="008840D2">
          <w:pPr>
            <w:pStyle w:val="Footer"/>
            <w:tabs>
              <w:tab w:val="left" w:pos="7200"/>
            </w:tabs>
            <w:ind w:right="70"/>
            <w:jc w:val="center"/>
            <w:rPr>
              <w:rFonts w:ascii="Verdana" w:hAnsi="Verdana"/>
              <w:b/>
              <w:i/>
              <w:sz w:val="18"/>
              <w:szCs w:val="18"/>
            </w:rPr>
          </w:pPr>
          <w:r w:rsidRPr="000618D4">
            <w:rPr>
              <w:rFonts w:ascii="Verdana" w:hAnsi="Verdana" w:cs="Arial"/>
              <w:b/>
              <w:sz w:val="18"/>
              <w:szCs w:val="18"/>
            </w:rPr>
            <w:t xml:space="preserve">Page </w:t>
          </w:r>
          <w:r w:rsidRPr="000618D4">
            <w:rPr>
              <w:rFonts w:ascii="Verdana" w:hAnsi="Verdana" w:cs="Arial"/>
              <w:b/>
              <w:sz w:val="18"/>
              <w:szCs w:val="18"/>
            </w:rPr>
            <w:fldChar w:fldCharType="begin"/>
          </w:r>
          <w:r w:rsidRPr="000618D4">
            <w:rPr>
              <w:rFonts w:ascii="Verdana" w:hAnsi="Verdana" w:cs="Arial"/>
              <w:b/>
              <w:sz w:val="18"/>
              <w:szCs w:val="18"/>
            </w:rPr>
            <w:instrText xml:space="preserve"> PAGE </w:instrText>
          </w:r>
          <w:r w:rsidRPr="000618D4">
            <w:rPr>
              <w:rFonts w:ascii="Verdana" w:hAnsi="Verdana" w:cs="Arial"/>
              <w:b/>
              <w:sz w:val="18"/>
              <w:szCs w:val="18"/>
            </w:rPr>
            <w:fldChar w:fldCharType="separate"/>
          </w:r>
          <w:r w:rsidR="00744276">
            <w:rPr>
              <w:rFonts w:ascii="Verdana" w:hAnsi="Verdana" w:cs="Arial"/>
              <w:b/>
              <w:noProof/>
              <w:sz w:val="18"/>
              <w:szCs w:val="18"/>
            </w:rPr>
            <w:t>1</w:t>
          </w:r>
          <w:r w:rsidRPr="000618D4">
            <w:rPr>
              <w:rFonts w:ascii="Verdana" w:hAnsi="Verdana" w:cs="Arial"/>
              <w:b/>
              <w:sz w:val="18"/>
              <w:szCs w:val="18"/>
            </w:rPr>
            <w:fldChar w:fldCharType="end"/>
          </w:r>
          <w:r w:rsidRPr="000618D4">
            <w:rPr>
              <w:rFonts w:ascii="Verdana" w:hAnsi="Verdana" w:cs="Arial"/>
              <w:b/>
              <w:sz w:val="18"/>
              <w:szCs w:val="18"/>
            </w:rPr>
            <w:t xml:space="preserve"> of </w:t>
          </w:r>
          <w:r w:rsidRPr="000618D4">
            <w:rPr>
              <w:rFonts w:ascii="Verdana" w:hAnsi="Verdana" w:cs="Arial"/>
              <w:b/>
              <w:sz w:val="18"/>
              <w:szCs w:val="18"/>
            </w:rPr>
            <w:fldChar w:fldCharType="begin"/>
          </w:r>
          <w:r w:rsidRPr="000618D4">
            <w:rPr>
              <w:rFonts w:ascii="Verdana" w:hAnsi="Verdana" w:cs="Arial"/>
              <w:b/>
              <w:sz w:val="18"/>
              <w:szCs w:val="18"/>
            </w:rPr>
            <w:instrText xml:space="preserve"> NUMPAGES </w:instrText>
          </w:r>
          <w:r w:rsidRPr="000618D4">
            <w:rPr>
              <w:rFonts w:ascii="Verdana" w:hAnsi="Verdana" w:cs="Arial"/>
              <w:b/>
              <w:sz w:val="18"/>
              <w:szCs w:val="18"/>
            </w:rPr>
            <w:fldChar w:fldCharType="separate"/>
          </w:r>
          <w:r w:rsidR="00744276">
            <w:rPr>
              <w:rFonts w:ascii="Verdana" w:hAnsi="Verdana" w:cs="Arial"/>
              <w:b/>
              <w:noProof/>
              <w:sz w:val="18"/>
              <w:szCs w:val="18"/>
            </w:rPr>
            <w:t>10</w:t>
          </w:r>
          <w:r w:rsidRPr="000618D4">
            <w:rPr>
              <w:rFonts w:ascii="Verdana" w:hAnsi="Verdana" w:cs="Arial"/>
              <w:b/>
              <w:sz w:val="18"/>
              <w:szCs w:val="18"/>
            </w:rPr>
            <w:fldChar w:fldCharType="end"/>
          </w:r>
        </w:p>
      </w:tc>
      <w:tc>
        <w:tcPr>
          <w:tcW w:w="4253" w:type="dxa"/>
          <w:tcBorders>
            <w:top w:val="single" w:sz="4" w:space="0" w:color="auto"/>
          </w:tcBorders>
        </w:tcPr>
        <w:p w14:paraId="4BDA9A2C" w14:textId="1F43F5C4" w:rsidR="00281ACE" w:rsidRPr="000618D4" w:rsidRDefault="00281ACE" w:rsidP="008840D2">
          <w:pPr>
            <w:pStyle w:val="Footer"/>
            <w:tabs>
              <w:tab w:val="left" w:pos="7200"/>
            </w:tabs>
            <w:ind w:right="70"/>
            <w:jc w:val="right"/>
            <w:rPr>
              <w:rFonts w:ascii="Verdana" w:hAnsi="Verdana"/>
              <w:b/>
              <w:sz w:val="18"/>
              <w:szCs w:val="18"/>
            </w:rPr>
          </w:pPr>
          <w:r>
            <w:rPr>
              <w:rFonts w:ascii="Verdana" w:hAnsi="Verdana"/>
              <w:b/>
              <w:sz w:val="18"/>
              <w:szCs w:val="18"/>
            </w:rPr>
            <w:t xml:space="preserve">NEPTS Delivery Assurance Group </w:t>
          </w:r>
          <w:r w:rsidRPr="000618D4">
            <w:rPr>
              <w:rFonts w:ascii="Verdana" w:hAnsi="Verdana"/>
              <w:b/>
              <w:sz w:val="18"/>
              <w:szCs w:val="18"/>
            </w:rPr>
            <w:t>Meeting</w:t>
          </w:r>
        </w:p>
        <w:p w14:paraId="1C597463" w14:textId="2F412BE4" w:rsidR="00281ACE" w:rsidRPr="000618D4" w:rsidRDefault="00281ACE" w:rsidP="008840D2">
          <w:pPr>
            <w:pStyle w:val="Footer"/>
            <w:tabs>
              <w:tab w:val="left" w:pos="7200"/>
            </w:tabs>
            <w:ind w:right="70"/>
            <w:jc w:val="right"/>
            <w:rPr>
              <w:rFonts w:ascii="Verdana" w:hAnsi="Verdana"/>
              <w:b/>
              <w:sz w:val="18"/>
              <w:szCs w:val="18"/>
            </w:rPr>
          </w:pPr>
          <w:r>
            <w:rPr>
              <w:rFonts w:ascii="Verdana" w:hAnsi="Verdana"/>
              <w:b/>
              <w:sz w:val="18"/>
              <w:szCs w:val="18"/>
            </w:rPr>
            <w:t>2 February 2023</w:t>
          </w:r>
        </w:p>
      </w:tc>
    </w:tr>
  </w:tbl>
  <w:p w14:paraId="23168618" w14:textId="77777777" w:rsidR="00281ACE" w:rsidRPr="008840D2" w:rsidRDefault="00281ACE" w:rsidP="008840D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8445" w14:textId="77777777" w:rsidR="00281ACE" w:rsidRDefault="00281ACE" w:rsidP="003E3DE6">
      <w:pPr>
        <w:spacing w:after="0" w:line="240" w:lineRule="auto"/>
      </w:pPr>
      <w:r>
        <w:separator/>
      </w:r>
    </w:p>
  </w:footnote>
  <w:footnote w:type="continuationSeparator" w:id="0">
    <w:p w14:paraId="3944DDFC" w14:textId="77777777" w:rsidR="00281ACE" w:rsidRDefault="00281ACE" w:rsidP="003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BB61" w14:textId="77777777" w:rsidR="00281ACE" w:rsidRDefault="00281ACE" w:rsidP="003E3DE6">
    <w:pPr>
      <w:pStyle w:val="Header"/>
      <w:jc w:val="center"/>
    </w:pPr>
    <w:r w:rsidRPr="00B63039">
      <w:rPr>
        <w:noProof/>
        <w:lang w:eastAsia="en-GB"/>
      </w:rPr>
      <w:drawing>
        <wp:inline distT="0" distB="0" distL="0" distR="0" wp14:anchorId="55883FF7" wp14:editId="670ACD15">
          <wp:extent cx="2152650" cy="629224"/>
          <wp:effectExtent l="0" t="0" r="0" b="0"/>
          <wp:docPr id="10" name="Picture 10"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srcRect/>
                  <a:stretch>
                    <a:fillRect/>
                  </a:stretch>
                </pic:blipFill>
                <pic:spPr bwMode="auto">
                  <a:xfrm>
                    <a:off x="0" y="0"/>
                    <a:ext cx="2164806" cy="632777"/>
                  </a:xfrm>
                  <a:prstGeom prst="rect">
                    <a:avLst/>
                  </a:prstGeom>
                  <a:noFill/>
                  <a:ln w="9525">
                    <a:noFill/>
                    <a:miter lim="800000"/>
                    <a:headEnd/>
                    <a:tailEnd/>
                  </a:ln>
                </pic:spPr>
              </pic:pic>
            </a:graphicData>
          </a:graphic>
        </wp:inline>
      </w:drawing>
    </w:r>
  </w:p>
  <w:p w14:paraId="23473181" w14:textId="77777777" w:rsidR="00281ACE" w:rsidRDefault="00281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736"/>
    <w:multiLevelType w:val="hybridMultilevel"/>
    <w:tmpl w:val="92B8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06BC"/>
    <w:multiLevelType w:val="hybridMultilevel"/>
    <w:tmpl w:val="1E9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E76D0"/>
    <w:multiLevelType w:val="hybridMultilevel"/>
    <w:tmpl w:val="CC4E6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90EDA"/>
    <w:multiLevelType w:val="hybridMultilevel"/>
    <w:tmpl w:val="E93E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671A6"/>
    <w:multiLevelType w:val="hybridMultilevel"/>
    <w:tmpl w:val="5F4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914DF"/>
    <w:multiLevelType w:val="hybridMultilevel"/>
    <w:tmpl w:val="B2BC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92434"/>
    <w:multiLevelType w:val="hybridMultilevel"/>
    <w:tmpl w:val="22846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C71AB"/>
    <w:multiLevelType w:val="hybridMultilevel"/>
    <w:tmpl w:val="F5823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772084"/>
    <w:multiLevelType w:val="hybridMultilevel"/>
    <w:tmpl w:val="5B7C1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B30A95"/>
    <w:multiLevelType w:val="hybridMultilevel"/>
    <w:tmpl w:val="5A7E0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810A01"/>
    <w:multiLevelType w:val="hybridMultilevel"/>
    <w:tmpl w:val="06A2E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DB1710"/>
    <w:multiLevelType w:val="hybridMultilevel"/>
    <w:tmpl w:val="62861E96"/>
    <w:lvl w:ilvl="0" w:tplc="27F2C3F0">
      <w:start w:val="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044FF"/>
    <w:multiLevelType w:val="hybridMultilevel"/>
    <w:tmpl w:val="15D4C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6F6931"/>
    <w:multiLevelType w:val="hybridMultilevel"/>
    <w:tmpl w:val="7C10F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A216DA"/>
    <w:multiLevelType w:val="hybridMultilevel"/>
    <w:tmpl w:val="B3380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900C22"/>
    <w:multiLevelType w:val="hybridMultilevel"/>
    <w:tmpl w:val="7142738C"/>
    <w:lvl w:ilvl="0" w:tplc="27F2C3F0">
      <w:start w:val="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572CC"/>
    <w:multiLevelType w:val="hybridMultilevel"/>
    <w:tmpl w:val="0AD84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814C9F"/>
    <w:multiLevelType w:val="hybridMultilevel"/>
    <w:tmpl w:val="2BBA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A90823"/>
    <w:multiLevelType w:val="hybridMultilevel"/>
    <w:tmpl w:val="62EEACE2"/>
    <w:lvl w:ilvl="0" w:tplc="27F2C3F0">
      <w:start w:val="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E7651"/>
    <w:multiLevelType w:val="hybridMultilevel"/>
    <w:tmpl w:val="A23EA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425F6C"/>
    <w:multiLevelType w:val="hybridMultilevel"/>
    <w:tmpl w:val="0EDA2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E352FA"/>
    <w:multiLevelType w:val="hybridMultilevel"/>
    <w:tmpl w:val="2946D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6F3F3B"/>
    <w:multiLevelType w:val="hybridMultilevel"/>
    <w:tmpl w:val="11B49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8460F1"/>
    <w:multiLevelType w:val="hybridMultilevel"/>
    <w:tmpl w:val="831A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A54D8"/>
    <w:multiLevelType w:val="hybridMultilevel"/>
    <w:tmpl w:val="408E0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7C17A0"/>
    <w:multiLevelType w:val="hybridMultilevel"/>
    <w:tmpl w:val="FA38D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076D34"/>
    <w:multiLevelType w:val="hybridMultilevel"/>
    <w:tmpl w:val="928C6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F208D1"/>
    <w:multiLevelType w:val="hybridMultilevel"/>
    <w:tmpl w:val="8F842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A0176C"/>
    <w:multiLevelType w:val="multilevel"/>
    <w:tmpl w:val="A61AE58E"/>
    <w:lvl w:ilvl="0">
      <w:start w:val="1"/>
      <w:numFmt w:val="decimal"/>
      <w:pStyle w:val="Heading1"/>
      <w:lvlText w:val="%1."/>
      <w:lvlJc w:val="left"/>
      <w:pPr>
        <w:ind w:left="2638" w:hanging="794"/>
      </w:pPr>
      <w:rPr>
        <w:color w:val="385623" w:themeColor="accent6" w:themeShade="80"/>
      </w:rPr>
    </w:lvl>
    <w:lvl w:ilvl="1">
      <w:start w:val="1"/>
      <w:numFmt w:val="decimal"/>
      <w:pStyle w:val="ProcedureBulletParagraphNumbered"/>
      <w:lvlText w:val="%1.%2."/>
      <w:lvlJc w:val="left"/>
      <w:pPr>
        <w:ind w:left="794" w:hanging="794"/>
      </w:pPr>
      <w:rPr>
        <w:b w:val="0"/>
        <w:color w:val="385623" w:themeColor="accent6" w:themeShade="80"/>
      </w:rPr>
    </w:lvl>
    <w:lvl w:ilvl="2">
      <w:start w:val="1"/>
      <w:numFmt w:val="decimal"/>
      <w:lvlText w:val="%1.%2.%3."/>
      <w:lvlJc w:val="left"/>
      <w:pPr>
        <w:tabs>
          <w:tab w:val="num" w:pos="1814"/>
        </w:tabs>
        <w:ind w:left="1814" w:hanging="1020"/>
      </w:pPr>
      <w:rPr>
        <w:b w:val="0"/>
        <w:bCs/>
        <w:color w:val="auto"/>
      </w:rPr>
    </w:lvl>
    <w:lvl w:ilvl="3">
      <w:numFmt w:val="decimal"/>
      <w:lvlText w:val=""/>
      <w:lvlJc w:val="left"/>
      <w:pPr>
        <w:ind w:left="1985" w:hanging="567"/>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45449C"/>
    <w:multiLevelType w:val="hybridMultilevel"/>
    <w:tmpl w:val="9E687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6D5295"/>
    <w:multiLevelType w:val="hybridMultilevel"/>
    <w:tmpl w:val="8D6C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20E78"/>
    <w:multiLevelType w:val="hybridMultilevel"/>
    <w:tmpl w:val="AB72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E62D4"/>
    <w:multiLevelType w:val="hybridMultilevel"/>
    <w:tmpl w:val="6EF06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A928C8"/>
    <w:multiLevelType w:val="multilevel"/>
    <w:tmpl w:val="692419C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8105DB"/>
    <w:multiLevelType w:val="hybridMultilevel"/>
    <w:tmpl w:val="9EB28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EC4D07"/>
    <w:multiLevelType w:val="hybridMultilevel"/>
    <w:tmpl w:val="5FEC6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0C6CF2"/>
    <w:multiLevelType w:val="hybridMultilevel"/>
    <w:tmpl w:val="BA98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376A91"/>
    <w:multiLevelType w:val="hybridMultilevel"/>
    <w:tmpl w:val="17628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B50925"/>
    <w:multiLevelType w:val="hybridMultilevel"/>
    <w:tmpl w:val="071A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A13CE"/>
    <w:multiLevelType w:val="hybridMultilevel"/>
    <w:tmpl w:val="D764C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3"/>
  </w:num>
  <w:num w:numId="3">
    <w:abstractNumId w:val="17"/>
  </w:num>
  <w:num w:numId="4">
    <w:abstractNumId w:val="35"/>
  </w:num>
  <w:num w:numId="5">
    <w:abstractNumId w:val="5"/>
  </w:num>
  <w:num w:numId="6">
    <w:abstractNumId w:val="6"/>
  </w:num>
  <w:num w:numId="7">
    <w:abstractNumId w:val="28"/>
  </w:num>
  <w:num w:numId="8">
    <w:abstractNumId w:val="1"/>
  </w:num>
  <w:num w:numId="9">
    <w:abstractNumId w:val="16"/>
  </w:num>
  <w:num w:numId="10">
    <w:abstractNumId w:val="0"/>
  </w:num>
  <w:num w:numId="11">
    <w:abstractNumId w:val="12"/>
  </w:num>
  <w:num w:numId="12">
    <w:abstractNumId w:val="30"/>
  </w:num>
  <w:num w:numId="13">
    <w:abstractNumId w:val="23"/>
  </w:num>
  <w:num w:numId="14">
    <w:abstractNumId w:val="38"/>
  </w:num>
  <w:num w:numId="15">
    <w:abstractNumId w:val="29"/>
  </w:num>
  <w:num w:numId="16">
    <w:abstractNumId w:val="10"/>
  </w:num>
  <w:num w:numId="17">
    <w:abstractNumId w:val="13"/>
  </w:num>
  <w:num w:numId="18">
    <w:abstractNumId w:val="26"/>
  </w:num>
  <w:num w:numId="19">
    <w:abstractNumId w:val="11"/>
  </w:num>
  <w:num w:numId="20">
    <w:abstractNumId w:val="22"/>
  </w:num>
  <w:num w:numId="21">
    <w:abstractNumId w:val="15"/>
  </w:num>
  <w:num w:numId="22">
    <w:abstractNumId w:val="19"/>
  </w:num>
  <w:num w:numId="23">
    <w:abstractNumId w:val="24"/>
  </w:num>
  <w:num w:numId="24">
    <w:abstractNumId w:val="8"/>
  </w:num>
  <w:num w:numId="25">
    <w:abstractNumId w:val="18"/>
  </w:num>
  <w:num w:numId="26">
    <w:abstractNumId w:val="25"/>
  </w:num>
  <w:num w:numId="27">
    <w:abstractNumId w:val="14"/>
  </w:num>
  <w:num w:numId="28">
    <w:abstractNumId w:val="20"/>
  </w:num>
  <w:num w:numId="29">
    <w:abstractNumId w:val="36"/>
  </w:num>
  <w:num w:numId="30">
    <w:abstractNumId w:val="21"/>
  </w:num>
  <w:num w:numId="31">
    <w:abstractNumId w:val="32"/>
  </w:num>
  <w:num w:numId="32">
    <w:abstractNumId w:val="34"/>
  </w:num>
  <w:num w:numId="33">
    <w:abstractNumId w:val="2"/>
  </w:num>
  <w:num w:numId="34">
    <w:abstractNumId w:val="39"/>
  </w:num>
  <w:num w:numId="35">
    <w:abstractNumId w:val="9"/>
  </w:num>
  <w:num w:numId="36">
    <w:abstractNumId w:val="27"/>
  </w:num>
  <w:num w:numId="37">
    <w:abstractNumId w:val="3"/>
  </w:num>
  <w:num w:numId="38">
    <w:abstractNumId w:val="37"/>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01"/>
    <w:rsid w:val="00011A33"/>
    <w:rsid w:val="00011AB9"/>
    <w:rsid w:val="000169D3"/>
    <w:rsid w:val="0003203E"/>
    <w:rsid w:val="00035338"/>
    <w:rsid w:val="0004032E"/>
    <w:rsid w:val="00057B6E"/>
    <w:rsid w:val="0007294E"/>
    <w:rsid w:val="00075B4E"/>
    <w:rsid w:val="00090F8F"/>
    <w:rsid w:val="00093A7D"/>
    <w:rsid w:val="00094B3E"/>
    <w:rsid w:val="000A44FD"/>
    <w:rsid w:val="000C1C9D"/>
    <w:rsid w:val="000D21EE"/>
    <w:rsid w:val="001014FD"/>
    <w:rsid w:val="00101F44"/>
    <w:rsid w:val="0013583A"/>
    <w:rsid w:val="00155000"/>
    <w:rsid w:val="001715DF"/>
    <w:rsid w:val="001A3E34"/>
    <w:rsid w:val="001C1158"/>
    <w:rsid w:val="001E2CFD"/>
    <w:rsid w:val="001F7E22"/>
    <w:rsid w:val="00223E8C"/>
    <w:rsid w:val="002241CC"/>
    <w:rsid w:val="0023008F"/>
    <w:rsid w:val="0023796F"/>
    <w:rsid w:val="00245632"/>
    <w:rsid w:val="00270230"/>
    <w:rsid w:val="0027668A"/>
    <w:rsid w:val="00281ACE"/>
    <w:rsid w:val="00282383"/>
    <w:rsid w:val="002900C8"/>
    <w:rsid w:val="002936B5"/>
    <w:rsid w:val="002941E8"/>
    <w:rsid w:val="002A2E04"/>
    <w:rsid w:val="002A6F42"/>
    <w:rsid w:val="002B14B3"/>
    <w:rsid w:val="002C5B80"/>
    <w:rsid w:val="002D03AB"/>
    <w:rsid w:val="002E1D14"/>
    <w:rsid w:val="002E344E"/>
    <w:rsid w:val="003059D3"/>
    <w:rsid w:val="003239B4"/>
    <w:rsid w:val="003252AF"/>
    <w:rsid w:val="00333DC8"/>
    <w:rsid w:val="00346158"/>
    <w:rsid w:val="00350E58"/>
    <w:rsid w:val="00367BA7"/>
    <w:rsid w:val="003727BC"/>
    <w:rsid w:val="00385558"/>
    <w:rsid w:val="003B31CB"/>
    <w:rsid w:val="003C191E"/>
    <w:rsid w:val="003D348C"/>
    <w:rsid w:val="003E3DE6"/>
    <w:rsid w:val="003F3ACB"/>
    <w:rsid w:val="003F60D8"/>
    <w:rsid w:val="00404A7E"/>
    <w:rsid w:val="004115C4"/>
    <w:rsid w:val="004301F6"/>
    <w:rsid w:val="004568FE"/>
    <w:rsid w:val="00474F8F"/>
    <w:rsid w:val="004771FF"/>
    <w:rsid w:val="00483CD6"/>
    <w:rsid w:val="004A4292"/>
    <w:rsid w:val="004A5A83"/>
    <w:rsid w:val="004B46D8"/>
    <w:rsid w:val="004D5962"/>
    <w:rsid w:val="004D5CB5"/>
    <w:rsid w:val="004E6558"/>
    <w:rsid w:val="00502A40"/>
    <w:rsid w:val="00514597"/>
    <w:rsid w:val="00566535"/>
    <w:rsid w:val="005B0E2C"/>
    <w:rsid w:val="005C0E33"/>
    <w:rsid w:val="005E5534"/>
    <w:rsid w:val="00601302"/>
    <w:rsid w:val="006227EF"/>
    <w:rsid w:val="00624A7E"/>
    <w:rsid w:val="006301C0"/>
    <w:rsid w:val="006302DF"/>
    <w:rsid w:val="00637941"/>
    <w:rsid w:val="00675F40"/>
    <w:rsid w:val="00687661"/>
    <w:rsid w:val="006A004B"/>
    <w:rsid w:val="006A5E48"/>
    <w:rsid w:val="006B5330"/>
    <w:rsid w:val="006C12FA"/>
    <w:rsid w:val="006D23F5"/>
    <w:rsid w:val="006D290B"/>
    <w:rsid w:val="006E063F"/>
    <w:rsid w:val="006E0D3F"/>
    <w:rsid w:val="006E1970"/>
    <w:rsid w:val="006E7833"/>
    <w:rsid w:val="006F5671"/>
    <w:rsid w:val="006F7E59"/>
    <w:rsid w:val="00705C7C"/>
    <w:rsid w:val="00711D32"/>
    <w:rsid w:val="00717487"/>
    <w:rsid w:val="00721246"/>
    <w:rsid w:val="00726C01"/>
    <w:rsid w:val="00730711"/>
    <w:rsid w:val="007335D2"/>
    <w:rsid w:val="00744276"/>
    <w:rsid w:val="00756852"/>
    <w:rsid w:val="007607AC"/>
    <w:rsid w:val="00770451"/>
    <w:rsid w:val="00775AAB"/>
    <w:rsid w:val="0078340A"/>
    <w:rsid w:val="00795F67"/>
    <w:rsid w:val="007B14B9"/>
    <w:rsid w:val="007C0E50"/>
    <w:rsid w:val="007E4C29"/>
    <w:rsid w:val="007F2F7A"/>
    <w:rsid w:val="008030A0"/>
    <w:rsid w:val="008218B1"/>
    <w:rsid w:val="008500C5"/>
    <w:rsid w:val="00874B13"/>
    <w:rsid w:val="008840D2"/>
    <w:rsid w:val="0088437F"/>
    <w:rsid w:val="008A41B4"/>
    <w:rsid w:val="008B467C"/>
    <w:rsid w:val="008C77E6"/>
    <w:rsid w:val="00936E1B"/>
    <w:rsid w:val="00943CD1"/>
    <w:rsid w:val="00980A28"/>
    <w:rsid w:val="00982911"/>
    <w:rsid w:val="0098367B"/>
    <w:rsid w:val="00987132"/>
    <w:rsid w:val="009D288D"/>
    <w:rsid w:val="009E0C64"/>
    <w:rsid w:val="009E4A0F"/>
    <w:rsid w:val="009E4FCA"/>
    <w:rsid w:val="00A1598C"/>
    <w:rsid w:val="00A17492"/>
    <w:rsid w:val="00A17E57"/>
    <w:rsid w:val="00A35079"/>
    <w:rsid w:val="00A40C87"/>
    <w:rsid w:val="00AA263B"/>
    <w:rsid w:val="00AA62E8"/>
    <w:rsid w:val="00AB3972"/>
    <w:rsid w:val="00AC4842"/>
    <w:rsid w:val="00AC6941"/>
    <w:rsid w:val="00AF051D"/>
    <w:rsid w:val="00AF5AC0"/>
    <w:rsid w:val="00B07B3D"/>
    <w:rsid w:val="00B15A14"/>
    <w:rsid w:val="00B17165"/>
    <w:rsid w:val="00B36605"/>
    <w:rsid w:val="00B639BE"/>
    <w:rsid w:val="00B64930"/>
    <w:rsid w:val="00B818B9"/>
    <w:rsid w:val="00B94515"/>
    <w:rsid w:val="00BE4E30"/>
    <w:rsid w:val="00BF37F8"/>
    <w:rsid w:val="00BF4A00"/>
    <w:rsid w:val="00C07086"/>
    <w:rsid w:val="00C2307E"/>
    <w:rsid w:val="00C27432"/>
    <w:rsid w:val="00C557AA"/>
    <w:rsid w:val="00C7661F"/>
    <w:rsid w:val="00C904ED"/>
    <w:rsid w:val="00CA37D2"/>
    <w:rsid w:val="00CB11A6"/>
    <w:rsid w:val="00CF7755"/>
    <w:rsid w:val="00D05836"/>
    <w:rsid w:val="00D32541"/>
    <w:rsid w:val="00D67BAC"/>
    <w:rsid w:val="00D70FCD"/>
    <w:rsid w:val="00D759B3"/>
    <w:rsid w:val="00D970DC"/>
    <w:rsid w:val="00DA6886"/>
    <w:rsid w:val="00DA72B8"/>
    <w:rsid w:val="00DB58A7"/>
    <w:rsid w:val="00DB5E91"/>
    <w:rsid w:val="00E10B11"/>
    <w:rsid w:val="00E24465"/>
    <w:rsid w:val="00E339AB"/>
    <w:rsid w:val="00E4190B"/>
    <w:rsid w:val="00E46C81"/>
    <w:rsid w:val="00E52CB7"/>
    <w:rsid w:val="00EA42C1"/>
    <w:rsid w:val="00EA436F"/>
    <w:rsid w:val="00EB2204"/>
    <w:rsid w:val="00EB34BC"/>
    <w:rsid w:val="00EE3859"/>
    <w:rsid w:val="00EE411F"/>
    <w:rsid w:val="00EF29DE"/>
    <w:rsid w:val="00F2226E"/>
    <w:rsid w:val="00F23289"/>
    <w:rsid w:val="00F32A8C"/>
    <w:rsid w:val="00F41FF3"/>
    <w:rsid w:val="00F4234C"/>
    <w:rsid w:val="00F43C9E"/>
    <w:rsid w:val="00F544EA"/>
    <w:rsid w:val="00F6644D"/>
    <w:rsid w:val="00F90383"/>
    <w:rsid w:val="00FA08A1"/>
    <w:rsid w:val="00FC1B0E"/>
    <w:rsid w:val="00FD0070"/>
    <w:rsid w:val="00FD25E4"/>
    <w:rsid w:val="00FD5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F36050"/>
  <w15:chartTrackingRefBased/>
  <w15:docId w15:val="{0A98F303-D2C5-482A-A020-EDE9E7C1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ProcedureBulletParagraphNumbered"/>
    <w:link w:val="Heading1Char"/>
    <w:autoRedefine/>
    <w:uiPriority w:val="99"/>
    <w:qFormat/>
    <w:rsid w:val="00101F44"/>
    <w:pPr>
      <w:keepNext/>
      <w:keepLines/>
      <w:numPr>
        <w:numId w:val="7"/>
      </w:numPr>
      <w:spacing w:before="360" w:after="240" w:line="240" w:lineRule="auto"/>
      <w:outlineLvl w:val="0"/>
    </w:pPr>
    <w:rPr>
      <w:rFonts w:ascii="Arial Bold" w:eastAsia="Times New Roman" w:hAnsi="Arial Bold" w:cs="Times New Roman"/>
      <w:b/>
      <w:bCs/>
      <w:caps/>
      <w:color w:val="1F4E79" w:themeColor="accent1" w:themeShade="80"/>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List Paragraph2"/>
    <w:basedOn w:val="Normal"/>
    <w:link w:val="ListParagraphChar"/>
    <w:uiPriority w:val="34"/>
    <w:qFormat/>
    <w:rsid w:val="00726C01"/>
    <w:pPr>
      <w:ind w:left="720"/>
      <w:contextualSpacing/>
    </w:pPr>
  </w:style>
  <w:style w:type="table" w:styleId="TableGrid">
    <w:name w:val="Table Grid"/>
    <w:basedOn w:val="TableNormal"/>
    <w:uiPriority w:val="59"/>
    <w:rsid w:val="003E3D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E3DE6"/>
    <w:pPr>
      <w:tabs>
        <w:tab w:val="center" w:pos="4513"/>
        <w:tab w:val="right" w:pos="9026"/>
      </w:tabs>
      <w:spacing w:after="0" w:line="240" w:lineRule="auto"/>
    </w:pPr>
  </w:style>
  <w:style w:type="character" w:customStyle="1" w:styleId="HeaderChar">
    <w:name w:val="Header Char"/>
    <w:basedOn w:val="DefaultParagraphFont"/>
    <w:link w:val="Header"/>
    <w:rsid w:val="003E3DE6"/>
  </w:style>
  <w:style w:type="paragraph" w:styleId="Footer">
    <w:name w:val="footer"/>
    <w:aliases w:val="Doc Footer"/>
    <w:basedOn w:val="Normal"/>
    <w:link w:val="FooterChar"/>
    <w:uiPriority w:val="99"/>
    <w:unhideWhenUsed/>
    <w:rsid w:val="003E3DE6"/>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3E3DE6"/>
  </w:style>
  <w:style w:type="paragraph" w:styleId="BodyText">
    <w:name w:val="Body Text"/>
    <w:aliases w:val="Body Text Char1,Body Text Char Char,Body Text Char1 Char Char,Body Text Char Char Char Char,Body Text Char1 Char Char Char Char,Body Text Char Char Char Char Char Char,Body Text Char Char1 Char Char,Body Text Char1 Char1 Char"/>
    <w:basedOn w:val="Normal"/>
    <w:link w:val="BodyTextChar"/>
    <w:rsid w:val="003E3DE6"/>
    <w:pPr>
      <w:spacing w:after="0" w:line="240" w:lineRule="auto"/>
      <w:jc w:val="both"/>
    </w:pPr>
    <w:rPr>
      <w:rFonts w:ascii="Arial" w:eastAsia="Times New Roman" w:hAnsi="Arial" w:cs="Times New Roman"/>
      <w:sz w:val="24"/>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Char Char"/>
    <w:basedOn w:val="DefaultParagraphFont"/>
    <w:link w:val="BodyText"/>
    <w:rsid w:val="003E3DE6"/>
    <w:rPr>
      <w:rFonts w:ascii="Arial" w:eastAsia="Times New Roman" w:hAnsi="Arial" w:cs="Times New Roman"/>
      <w:sz w:val="24"/>
      <w:szCs w:val="20"/>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07294E"/>
  </w:style>
  <w:style w:type="character" w:customStyle="1" w:styleId="Heading1Char">
    <w:name w:val="Heading 1 Char"/>
    <w:basedOn w:val="DefaultParagraphFont"/>
    <w:link w:val="Heading1"/>
    <w:uiPriority w:val="99"/>
    <w:rsid w:val="00101F44"/>
    <w:rPr>
      <w:rFonts w:ascii="Arial Bold" w:eastAsia="Times New Roman" w:hAnsi="Arial Bold" w:cs="Times New Roman"/>
      <w:b/>
      <w:bCs/>
      <w:caps/>
      <w:color w:val="1F4E79" w:themeColor="accent1" w:themeShade="80"/>
      <w:sz w:val="24"/>
      <w:szCs w:val="28"/>
      <w:lang w:eastAsia="en-GB"/>
    </w:rPr>
  </w:style>
  <w:style w:type="paragraph" w:customStyle="1" w:styleId="ProcedureBulletParagraphNumbered">
    <w:name w:val="Procedure Bullet Paragraph Numbered"/>
    <w:basedOn w:val="Normal"/>
    <w:link w:val="ProcedureBulletParagraphNumberedChar"/>
    <w:qFormat/>
    <w:rsid w:val="00101F44"/>
    <w:pPr>
      <w:numPr>
        <w:ilvl w:val="1"/>
        <w:numId w:val="7"/>
      </w:numPr>
      <w:spacing w:after="200" w:line="240" w:lineRule="auto"/>
    </w:pPr>
    <w:rPr>
      <w:rFonts w:ascii="Arial" w:eastAsia="Times New Roman" w:hAnsi="Arial" w:cs="Times New Roman"/>
      <w:sz w:val="24"/>
      <w:szCs w:val="24"/>
      <w:lang w:eastAsia="en-GB"/>
    </w:rPr>
  </w:style>
  <w:style w:type="character" w:customStyle="1" w:styleId="ProcedureBulletParagraphNumberedChar">
    <w:name w:val="Procedure Bullet Paragraph Numbered Char"/>
    <w:basedOn w:val="DefaultParagraphFont"/>
    <w:link w:val="ProcedureBulletParagraphNumbered"/>
    <w:locked/>
    <w:rsid w:val="00101F44"/>
    <w:rPr>
      <w:rFonts w:ascii="Arial" w:eastAsia="Times New Roman" w:hAnsi="Arial" w:cs="Times New Roman"/>
      <w:sz w:val="24"/>
      <w:szCs w:val="24"/>
      <w:lang w:eastAsia="en-GB"/>
    </w:rPr>
  </w:style>
  <w:style w:type="paragraph" w:styleId="Subtitle">
    <w:name w:val="Subtitle"/>
    <w:basedOn w:val="Normal"/>
    <w:link w:val="SubtitleChar"/>
    <w:qFormat/>
    <w:rsid w:val="002C5B80"/>
    <w:pPr>
      <w:spacing w:after="0" w:line="240" w:lineRule="auto"/>
      <w:jc w:val="center"/>
      <w:outlineLvl w:val="0"/>
    </w:pPr>
    <w:rPr>
      <w:rFonts w:ascii="Times New Roman" w:eastAsia="Times New Roman" w:hAnsi="Times New Roman" w:cs="Times New Roman"/>
      <w:b/>
      <w:bCs/>
    </w:rPr>
  </w:style>
  <w:style w:type="character" w:customStyle="1" w:styleId="SubtitleChar">
    <w:name w:val="Subtitle Char"/>
    <w:basedOn w:val="DefaultParagraphFont"/>
    <w:link w:val="Subtitle"/>
    <w:rsid w:val="002C5B80"/>
    <w:rPr>
      <w:rFonts w:ascii="Times New Roman" w:eastAsia="Times New Roman" w:hAnsi="Times New Roman" w:cs="Times New Roman"/>
      <w:b/>
      <w:bCs/>
    </w:rPr>
  </w:style>
  <w:style w:type="character" w:styleId="PageNumber">
    <w:name w:val="page number"/>
    <w:uiPriority w:val="99"/>
    <w:rsid w:val="008840D2"/>
  </w:style>
  <w:style w:type="character" w:styleId="Hyperlink">
    <w:name w:val="Hyperlink"/>
    <w:basedOn w:val="DefaultParagraphFont"/>
    <w:uiPriority w:val="99"/>
    <w:unhideWhenUsed/>
    <w:rsid w:val="004771FF"/>
    <w:rPr>
      <w:color w:val="0000FF"/>
      <w:u w:val="single"/>
    </w:rPr>
  </w:style>
  <w:style w:type="character" w:customStyle="1" w:styleId="UnresolvedMention1">
    <w:name w:val="Unresolved Mention1"/>
    <w:basedOn w:val="DefaultParagraphFont"/>
    <w:uiPriority w:val="99"/>
    <w:semiHidden/>
    <w:unhideWhenUsed/>
    <w:rsid w:val="004771FF"/>
    <w:rPr>
      <w:color w:val="605E5C"/>
      <w:shd w:val="clear" w:color="auto" w:fill="E1DFDD"/>
    </w:rPr>
  </w:style>
  <w:style w:type="character" w:styleId="FollowedHyperlink">
    <w:name w:val="FollowedHyperlink"/>
    <w:basedOn w:val="DefaultParagraphFont"/>
    <w:uiPriority w:val="99"/>
    <w:semiHidden/>
    <w:unhideWhenUsed/>
    <w:rsid w:val="00477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ats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3" ma:contentTypeDescription="Create a new document." ma:contentTypeScope="" ma:versionID="2c13fd5f7fe5c1904617d8c8c03bd12e">
  <xsd:schema xmlns:xsd="http://www.w3.org/2001/XMLSchema" xmlns:xs="http://www.w3.org/2001/XMLSchema" xmlns:p="http://schemas.microsoft.com/office/2006/metadata/properties" xmlns:ns3="f30bebb2-c01f-48d0-81da-dc8b123879c2" xmlns:ns4="b7e247b7-cca8-429f-8688-16f83c8fba5f" targetNamespace="http://schemas.microsoft.com/office/2006/metadata/properties" ma:root="true" ma:fieldsID="03b796d81165469cd18641afc89cf36b" ns3:_="" ns4:_="">
    <xsd:import namespace="f30bebb2-c01f-48d0-81da-dc8b123879c2"/>
    <xsd:import namespace="b7e247b7-cca8-429f-8688-16f83c8f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872BB-FB4D-429F-9037-B20C30393526}">
  <ds:schemaRefs>
    <ds:schemaRef ds:uri="http://schemas.microsoft.com/sharepoint/v3/contenttype/forms"/>
  </ds:schemaRefs>
</ds:datastoreItem>
</file>

<file path=customXml/itemProps2.xml><?xml version="1.0" encoding="utf-8"?>
<ds:datastoreItem xmlns:ds="http://schemas.openxmlformats.org/officeDocument/2006/customXml" ds:itemID="{FB1C4F86-004D-40AC-9459-C41DC97F7350}">
  <ds:schemaRefs>
    <ds:schemaRef ds:uri="http://purl.org/dc/dcmitype/"/>
    <ds:schemaRef ds:uri="f30bebb2-c01f-48d0-81da-dc8b123879c2"/>
    <ds:schemaRef ds:uri="http://schemas.microsoft.com/office/2006/metadata/properties"/>
    <ds:schemaRef ds:uri="http://schemas.microsoft.com/office/2006/documentManagement/types"/>
    <ds:schemaRef ds:uri="http://www.w3.org/XML/1998/namespace"/>
    <ds:schemaRef ds:uri="b7e247b7-cca8-429f-8688-16f83c8fba5f"/>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9DA52691-BF9B-4C74-AEA3-6DFA9B496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ebb2-c01f-48d0-81da-dc8b123879c2"/>
    <ds:schemaRef ds:uri="b7e247b7-cca8-429f-8688-16f83c8f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Cwm Taf Morgannwg University Health Board</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Baxter (CTM UHB - CTM UHB - NCCU - Emergency Ambulance Services Team)</dc:creator>
  <cp:keywords/>
  <dc:description/>
  <cp:lastModifiedBy>Gwenan Roberts (CTM UHB - NCCU Corporate)</cp:lastModifiedBy>
  <cp:revision>2</cp:revision>
  <dcterms:created xsi:type="dcterms:W3CDTF">2023-03-07T13:37:00Z</dcterms:created>
  <dcterms:modified xsi:type="dcterms:W3CDTF">2023-03-07T13:37:00Z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ies>
</file>